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C594" w14:textId="2EB6C5B6" w:rsidR="001E2251" w:rsidRDefault="000B38B8" w:rsidP="001E2251">
      <w:pPr>
        <w:spacing w:before="5" w:after="0" w:line="130" w:lineRule="exact"/>
        <w:rPr>
          <w:sz w:val="20"/>
          <w:szCs w:val="20"/>
        </w:rPr>
      </w:pPr>
      <w:r>
        <w:rPr>
          <w:noProof/>
          <w:sz w:val="20"/>
          <w:szCs w:val="20"/>
        </w:rPr>
        <w:drawing>
          <wp:anchor distT="0" distB="0" distL="114300" distR="114300" simplePos="0" relativeHeight="251658240" behindDoc="1" locked="0" layoutInCell="1" allowOverlap="1" wp14:anchorId="7217F2C5" wp14:editId="397DF48F">
            <wp:simplePos x="0" y="0"/>
            <wp:positionH relativeFrom="column">
              <wp:posOffset>4832350</wp:posOffset>
            </wp:positionH>
            <wp:positionV relativeFrom="paragraph">
              <wp:posOffset>-465999</wp:posOffset>
            </wp:positionV>
            <wp:extent cx="1664607" cy="39751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NIDDK_Master_Logo_2Color_Small.png"/>
                    <pic:cNvPicPr/>
                  </pic:nvPicPr>
                  <pic:blipFill>
                    <a:blip r:embed="rId10">
                      <a:extLst>
                        <a:ext uri="{28A0092B-C50C-407E-A947-70E740481C1C}">
                          <a14:useLocalDpi xmlns:a14="http://schemas.microsoft.com/office/drawing/2010/main" val="0"/>
                        </a:ext>
                      </a:extLst>
                    </a:blip>
                    <a:stretch>
                      <a:fillRect/>
                    </a:stretch>
                  </pic:blipFill>
                  <pic:spPr>
                    <a:xfrm>
                      <a:off x="0" y="0"/>
                      <a:ext cx="1664607" cy="397518"/>
                    </a:xfrm>
                    <a:prstGeom prst="rect">
                      <a:avLst/>
                    </a:prstGeom>
                  </pic:spPr>
                </pic:pic>
              </a:graphicData>
            </a:graphic>
            <wp14:sizeRelH relativeFrom="page">
              <wp14:pctWidth>0</wp14:pctWidth>
            </wp14:sizeRelH>
            <wp14:sizeRelV relativeFrom="page">
              <wp14:pctHeight>0</wp14:pctHeight>
            </wp14:sizeRelV>
          </wp:anchor>
        </w:drawing>
      </w:r>
    </w:p>
    <w:p w14:paraId="68F97948" w14:textId="77777777" w:rsidR="002466B1" w:rsidRPr="006E4E9C" w:rsidRDefault="001E2251" w:rsidP="006E4E9C">
      <w:pPr>
        <w:pStyle w:val="Heading1"/>
        <w:spacing w:before="0" w:after="0" w:line="240" w:lineRule="auto"/>
        <w:ind w:left="90"/>
        <w:rPr>
          <w:sz w:val="22"/>
        </w:rPr>
      </w:pPr>
      <w:r w:rsidRPr="006E4E9C">
        <w:rPr>
          <w:sz w:val="22"/>
        </w:rPr>
        <w:t>Have Diabetes. Will Travel.</w:t>
      </w:r>
    </w:p>
    <w:p w14:paraId="45AEBA0A" w14:textId="77777777" w:rsidR="00F249C8" w:rsidRDefault="00C67BBB" w:rsidP="006E4E9C">
      <w:pPr>
        <w:spacing w:before="31" w:after="0" w:line="240" w:lineRule="auto"/>
        <w:ind w:left="90" w:right="2247"/>
        <w:jc w:val="both"/>
        <w:rPr>
          <w:rFonts w:eastAsia="Arial"/>
        </w:rPr>
      </w:pPr>
      <w:r>
        <w:rPr>
          <w:rFonts w:eastAsia="Arial"/>
        </w:rPr>
        <w:t xml:space="preserve">By the </w:t>
      </w:r>
      <w:hyperlink r:id="rId11" w:history="1">
        <w:r w:rsidRPr="00C67BBB">
          <w:rPr>
            <w:rStyle w:val="Hyperlink"/>
            <w:rFonts w:eastAsia="Arial"/>
          </w:rPr>
          <w:t>National Institute of Diabetes and Digestive and Kidney Diseases</w:t>
        </w:r>
      </w:hyperlink>
    </w:p>
    <w:p w14:paraId="5B23E746" w14:textId="77777777" w:rsidR="006E4E9C" w:rsidRDefault="006E4E9C" w:rsidP="006E4E9C">
      <w:pPr>
        <w:spacing w:before="31" w:after="0" w:line="240" w:lineRule="auto"/>
        <w:ind w:left="90" w:right="2247"/>
        <w:jc w:val="both"/>
        <w:rPr>
          <w:rFonts w:eastAsia="Arial"/>
        </w:rPr>
      </w:pPr>
    </w:p>
    <w:p w14:paraId="0B6C59E0" w14:textId="4C1A2554" w:rsidR="002466B1" w:rsidRPr="0097577E" w:rsidRDefault="001E2251" w:rsidP="006E4E9C">
      <w:pPr>
        <w:spacing w:before="31" w:after="0" w:line="240" w:lineRule="auto"/>
        <w:ind w:left="90" w:right="270"/>
        <w:jc w:val="both"/>
        <w:rPr>
          <w:rFonts w:eastAsia="Arial"/>
        </w:rPr>
      </w:pPr>
      <w:r w:rsidRPr="0097577E">
        <w:rPr>
          <w:rFonts w:eastAsia="Arial"/>
        </w:rPr>
        <w:t>Heading</w:t>
      </w:r>
      <w:r w:rsidRPr="0097577E">
        <w:rPr>
          <w:rFonts w:eastAsia="Arial"/>
          <w:spacing w:val="-8"/>
        </w:rPr>
        <w:t xml:space="preserve"> </w:t>
      </w:r>
      <w:r w:rsidRPr="0097577E">
        <w:rPr>
          <w:rFonts w:eastAsia="Arial"/>
        </w:rPr>
        <w:t>out</w:t>
      </w:r>
      <w:r w:rsidRPr="0097577E">
        <w:rPr>
          <w:rFonts w:eastAsia="Arial"/>
          <w:spacing w:val="-3"/>
        </w:rPr>
        <w:t xml:space="preserve"> </w:t>
      </w:r>
      <w:r w:rsidRPr="0097577E">
        <w:rPr>
          <w:rFonts w:eastAsia="Arial"/>
          <w:spacing w:val="1"/>
        </w:rPr>
        <w:t>o</w:t>
      </w:r>
      <w:r w:rsidRPr="0097577E">
        <w:rPr>
          <w:rFonts w:eastAsia="Arial"/>
        </w:rPr>
        <w:t>f</w:t>
      </w:r>
      <w:r w:rsidRPr="0097577E">
        <w:rPr>
          <w:rFonts w:eastAsia="Arial"/>
          <w:spacing w:val="-2"/>
        </w:rPr>
        <w:t xml:space="preserve"> </w:t>
      </w:r>
      <w:r w:rsidRPr="0097577E">
        <w:rPr>
          <w:rFonts w:eastAsia="Arial"/>
        </w:rPr>
        <w:t>town?</w:t>
      </w:r>
      <w:r w:rsidRPr="0097577E">
        <w:rPr>
          <w:rFonts w:eastAsia="Arial"/>
          <w:spacing w:val="-6"/>
        </w:rPr>
        <w:t xml:space="preserve"> </w:t>
      </w:r>
      <w:r w:rsidRPr="0097577E">
        <w:rPr>
          <w:rFonts w:eastAsia="Arial"/>
          <w:spacing w:val="1"/>
        </w:rPr>
        <w:t>L</w:t>
      </w:r>
      <w:r w:rsidRPr="0097577E">
        <w:rPr>
          <w:rFonts w:eastAsia="Arial"/>
        </w:rPr>
        <w:t>eaving</w:t>
      </w:r>
      <w:r w:rsidRPr="0097577E">
        <w:rPr>
          <w:rFonts w:eastAsia="Arial"/>
          <w:spacing w:val="-8"/>
        </w:rPr>
        <w:t xml:space="preserve"> </w:t>
      </w:r>
      <w:r w:rsidRPr="0097577E">
        <w:rPr>
          <w:rFonts w:eastAsia="Arial"/>
        </w:rPr>
        <w:t>your</w:t>
      </w:r>
      <w:r w:rsidRPr="0097577E">
        <w:rPr>
          <w:rFonts w:eastAsia="Arial"/>
          <w:spacing w:val="-4"/>
        </w:rPr>
        <w:t xml:space="preserve"> </w:t>
      </w:r>
      <w:r w:rsidRPr="0097577E">
        <w:rPr>
          <w:rFonts w:eastAsia="Arial"/>
        </w:rPr>
        <w:t>t</w:t>
      </w:r>
      <w:r w:rsidRPr="0097577E">
        <w:rPr>
          <w:rFonts w:eastAsia="Arial"/>
          <w:spacing w:val="1"/>
        </w:rPr>
        <w:t>r</w:t>
      </w:r>
      <w:r w:rsidRPr="0097577E">
        <w:rPr>
          <w:rFonts w:eastAsia="Arial"/>
        </w:rPr>
        <w:t>ou</w:t>
      </w:r>
      <w:r w:rsidRPr="0097577E">
        <w:rPr>
          <w:rFonts w:eastAsia="Arial"/>
          <w:spacing w:val="1"/>
        </w:rPr>
        <w:t>b</w:t>
      </w:r>
      <w:r w:rsidRPr="0097577E">
        <w:rPr>
          <w:rFonts w:eastAsia="Arial"/>
        </w:rPr>
        <w:t>les</w:t>
      </w:r>
      <w:r w:rsidRPr="0097577E">
        <w:rPr>
          <w:rFonts w:eastAsia="Arial"/>
          <w:spacing w:val="-8"/>
        </w:rPr>
        <w:t xml:space="preserve"> </w:t>
      </w:r>
      <w:r w:rsidRPr="0097577E">
        <w:rPr>
          <w:rFonts w:eastAsia="Arial"/>
        </w:rPr>
        <w:t>be</w:t>
      </w:r>
      <w:r w:rsidRPr="0097577E">
        <w:rPr>
          <w:rFonts w:eastAsia="Arial"/>
          <w:spacing w:val="1"/>
        </w:rPr>
        <w:t>h</w:t>
      </w:r>
      <w:r w:rsidRPr="0097577E">
        <w:rPr>
          <w:rFonts w:eastAsia="Arial"/>
          <w:spacing w:val="-1"/>
        </w:rPr>
        <w:t>i</w:t>
      </w:r>
      <w:r w:rsidRPr="0097577E">
        <w:rPr>
          <w:rFonts w:eastAsia="Arial"/>
        </w:rPr>
        <w:t>nd?</w:t>
      </w:r>
      <w:r w:rsidRPr="0097577E">
        <w:rPr>
          <w:rFonts w:eastAsia="Arial"/>
          <w:spacing w:val="-8"/>
        </w:rPr>
        <w:t xml:space="preserve"> </w:t>
      </w:r>
      <w:r w:rsidRPr="0097577E">
        <w:rPr>
          <w:rFonts w:eastAsia="Arial"/>
        </w:rPr>
        <w:t>Off</w:t>
      </w:r>
      <w:r w:rsidRPr="0097577E">
        <w:rPr>
          <w:rFonts w:eastAsia="Arial"/>
          <w:spacing w:val="-3"/>
        </w:rPr>
        <w:t xml:space="preserve"> </w:t>
      </w:r>
      <w:r w:rsidRPr="0097577E">
        <w:rPr>
          <w:rFonts w:eastAsia="Arial"/>
        </w:rPr>
        <w:t>on</w:t>
      </w:r>
      <w:r w:rsidRPr="0097577E">
        <w:rPr>
          <w:rFonts w:eastAsia="Arial"/>
          <w:spacing w:val="-2"/>
        </w:rPr>
        <w:t xml:space="preserve"> </w:t>
      </w:r>
      <w:r w:rsidRPr="0097577E">
        <w:rPr>
          <w:rFonts w:eastAsia="Arial"/>
        </w:rPr>
        <w:t>an</w:t>
      </w:r>
      <w:r w:rsidRPr="0097577E">
        <w:rPr>
          <w:rFonts w:eastAsia="Arial"/>
          <w:spacing w:val="-2"/>
        </w:rPr>
        <w:t xml:space="preserve"> </w:t>
      </w:r>
      <w:r w:rsidRPr="0097577E">
        <w:rPr>
          <w:rFonts w:eastAsia="Arial"/>
        </w:rPr>
        <w:t>importa</w:t>
      </w:r>
      <w:r w:rsidRPr="0097577E">
        <w:rPr>
          <w:rFonts w:eastAsia="Arial"/>
          <w:spacing w:val="1"/>
        </w:rPr>
        <w:t>n</w:t>
      </w:r>
      <w:r w:rsidRPr="0097577E">
        <w:rPr>
          <w:rFonts w:eastAsia="Arial"/>
        </w:rPr>
        <w:t>t bu</w:t>
      </w:r>
      <w:r w:rsidRPr="0097577E">
        <w:rPr>
          <w:rFonts w:eastAsia="Arial"/>
          <w:spacing w:val="1"/>
        </w:rPr>
        <w:t>s</w:t>
      </w:r>
      <w:r w:rsidRPr="0097577E">
        <w:rPr>
          <w:rFonts w:eastAsia="Arial"/>
        </w:rPr>
        <w:t>ine</w:t>
      </w:r>
      <w:r w:rsidRPr="0097577E">
        <w:rPr>
          <w:rFonts w:eastAsia="Arial"/>
          <w:spacing w:val="1"/>
        </w:rPr>
        <w:t>s</w:t>
      </w:r>
      <w:r w:rsidRPr="0097577E">
        <w:rPr>
          <w:rFonts w:eastAsia="Arial"/>
        </w:rPr>
        <w:t>s</w:t>
      </w:r>
      <w:r w:rsidRPr="0097577E">
        <w:rPr>
          <w:rFonts w:eastAsia="Arial"/>
          <w:spacing w:val="-9"/>
        </w:rPr>
        <w:t xml:space="preserve"> </w:t>
      </w:r>
      <w:r w:rsidRPr="0097577E">
        <w:rPr>
          <w:rFonts w:eastAsia="Arial"/>
        </w:rPr>
        <w:t>tr</w:t>
      </w:r>
      <w:r w:rsidRPr="0097577E">
        <w:rPr>
          <w:rFonts w:eastAsia="Arial"/>
          <w:spacing w:val="-1"/>
        </w:rPr>
        <w:t>i</w:t>
      </w:r>
      <w:r w:rsidRPr="0097577E">
        <w:rPr>
          <w:rFonts w:eastAsia="Arial"/>
        </w:rPr>
        <w:t>p?</w:t>
      </w:r>
      <w:r w:rsidRPr="0097577E">
        <w:rPr>
          <w:rFonts w:eastAsia="Arial"/>
          <w:spacing w:val="-4"/>
        </w:rPr>
        <w:t xml:space="preserve"> </w:t>
      </w:r>
      <w:r w:rsidRPr="0097577E">
        <w:rPr>
          <w:rFonts w:eastAsia="Arial"/>
        </w:rPr>
        <w:t>Wh</w:t>
      </w:r>
      <w:r w:rsidRPr="0097577E">
        <w:rPr>
          <w:rFonts w:eastAsia="Arial"/>
          <w:spacing w:val="1"/>
        </w:rPr>
        <w:t>e</w:t>
      </w:r>
      <w:r w:rsidRPr="0097577E">
        <w:rPr>
          <w:rFonts w:eastAsia="Arial"/>
        </w:rPr>
        <w:t>never</w:t>
      </w:r>
      <w:r w:rsidRPr="0097577E">
        <w:rPr>
          <w:rFonts w:eastAsia="Arial"/>
          <w:spacing w:val="-10"/>
        </w:rPr>
        <w:t xml:space="preserve"> </w:t>
      </w:r>
      <w:r w:rsidRPr="0097577E">
        <w:rPr>
          <w:rFonts w:eastAsia="Arial"/>
        </w:rPr>
        <w:t>you</w:t>
      </w:r>
      <w:r w:rsidRPr="0097577E">
        <w:rPr>
          <w:rFonts w:eastAsia="Arial"/>
          <w:spacing w:val="-4"/>
        </w:rPr>
        <w:t xml:space="preserve"> </w:t>
      </w:r>
      <w:r w:rsidRPr="0097577E">
        <w:rPr>
          <w:rFonts w:eastAsia="Arial"/>
        </w:rPr>
        <w:t>trave</w:t>
      </w:r>
      <w:r w:rsidRPr="0097577E">
        <w:rPr>
          <w:rFonts w:eastAsia="Arial"/>
          <w:spacing w:val="2"/>
        </w:rPr>
        <w:t>l</w:t>
      </w:r>
      <w:r w:rsidRPr="0097577E">
        <w:rPr>
          <w:rFonts w:eastAsia="Arial"/>
        </w:rPr>
        <w:t>,</w:t>
      </w:r>
      <w:r w:rsidRPr="0097577E">
        <w:rPr>
          <w:rFonts w:eastAsia="Arial"/>
          <w:spacing w:val="-6"/>
        </w:rPr>
        <w:t xml:space="preserve"> </w:t>
      </w:r>
      <w:r w:rsidRPr="0097577E">
        <w:rPr>
          <w:rFonts w:eastAsia="Arial"/>
        </w:rPr>
        <w:t>your</w:t>
      </w:r>
      <w:r w:rsidRPr="0097577E">
        <w:rPr>
          <w:rFonts w:eastAsia="Arial"/>
          <w:spacing w:val="-4"/>
        </w:rPr>
        <w:t xml:space="preserve"> </w:t>
      </w:r>
      <w:r w:rsidRPr="0097577E">
        <w:rPr>
          <w:rFonts w:eastAsia="Arial"/>
          <w:spacing w:val="1"/>
        </w:rPr>
        <w:t>d</w:t>
      </w:r>
      <w:r w:rsidRPr="0097577E">
        <w:rPr>
          <w:rFonts w:eastAsia="Arial"/>
        </w:rPr>
        <w:t>ia</w:t>
      </w:r>
      <w:r w:rsidRPr="0097577E">
        <w:rPr>
          <w:rFonts w:eastAsia="Arial"/>
          <w:spacing w:val="3"/>
        </w:rPr>
        <w:t>b</w:t>
      </w:r>
      <w:r w:rsidRPr="0097577E">
        <w:rPr>
          <w:rFonts w:eastAsia="Arial"/>
        </w:rPr>
        <w:t>etes</w:t>
      </w:r>
      <w:r w:rsidRPr="0097577E">
        <w:rPr>
          <w:rFonts w:eastAsia="Arial"/>
          <w:spacing w:val="-8"/>
        </w:rPr>
        <w:t xml:space="preserve"> </w:t>
      </w:r>
      <w:r w:rsidRPr="0097577E">
        <w:rPr>
          <w:rFonts w:eastAsia="Arial"/>
        </w:rPr>
        <w:t>c</w:t>
      </w:r>
      <w:r w:rsidRPr="0097577E">
        <w:rPr>
          <w:rFonts w:eastAsia="Arial"/>
          <w:spacing w:val="1"/>
        </w:rPr>
        <w:t>o</w:t>
      </w:r>
      <w:r w:rsidRPr="0097577E">
        <w:rPr>
          <w:rFonts w:eastAsia="Arial"/>
        </w:rPr>
        <w:t>mes</w:t>
      </w:r>
      <w:r w:rsidRPr="0097577E">
        <w:rPr>
          <w:rFonts w:eastAsia="Arial"/>
          <w:spacing w:val="-6"/>
        </w:rPr>
        <w:t xml:space="preserve"> </w:t>
      </w:r>
      <w:r w:rsidRPr="0097577E">
        <w:rPr>
          <w:rFonts w:eastAsia="Arial"/>
          <w:spacing w:val="1"/>
        </w:rPr>
        <w:t>a</w:t>
      </w:r>
      <w:r w:rsidRPr="0097577E">
        <w:rPr>
          <w:rFonts w:eastAsia="Arial"/>
          <w:spacing w:val="-1"/>
        </w:rPr>
        <w:t>l</w:t>
      </w:r>
      <w:r w:rsidRPr="0097577E">
        <w:rPr>
          <w:rFonts w:eastAsia="Arial"/>
        </w:rPr>
        <w:t>ong</w:t>
      </w:r>
      <w:r w:rsidRPr="0097577E">
        <w:rPr>
          <w:rFonts w:eastAsia="Arial"/>
          <w:spacing w:val="-5"/>
        </w:rPr>
        <w:t xml:space="preserve"> </w:t>
      </w:r>
      <w:r w:rsidRPr="0097577E">
        <w:rPr>
          <w:rFonts w:eastAsia="Arial"/>
        </w:rPr>
        <w:t>with</w:t>
      </w:r>
      <w:r w:rsidRPr="0097577E">
        <w:rPr>
          <w:rFonts w:eastAsia="Arial"/>
          <w:spacing w:val="-4"/>
        </w:rPr>
        <w:t xml:space="preserve"> </w:t>
      </w:r>
      <w:r w:rsidRPr="0097577E">
        <w:rPr>
          <w:rFonts w:eastAsia="Arial"/>
        </w:rPr>
        <w:t>you. And</w:t>
      </w:r>
      <w:r w:rsidRPr="0097577E">
        <w:rPr>
          <w:rFonts w:eastAsia="Arial"/>
          <w:spacing w:val="-4"/>
        </w:rPr>
        <w:t xml:space="preserve"> </w:t>
      </w:r>
      <w:r w:rsidRPr="0097577E">
        <w:rPr>
          <w:rFonts w:eastAsia="Arial"/>
        </w:rPr>
        <w:t>whi</w:t>
      </w:r>
      <w:r w:rsidRPr="0097577E">
        <w:rPr>
          <w:rFonts w:eastAsia="Arial"/>
          <w:spacing w:val="1"/>
        </w:rPr>
        <w:t>l</w:t>
      </w:r>
      <w:r w:rsidRPr="0097577E">
        <w:rPr>
          <w:rFonts w:eastAsia="Arial"/>
        </w:rPr>
        <w:t>e</w:t>
      </w:r>
      <w:r w:rsidRPr="0097577E">
        <w:rPr>
          <w:rFonts w:eastAsia="Arial"/>
          <w:spacing w:val="-5"/>
        </w:rPr>
        <w:t xml:space="preserve"> </w:t>
      </w:r>
      <w:r w:rsidRPr="0097577E">
        <w:rPr>
          <w:rFonts w:eastAsia="Arial"/>
        </w:rPr>
        <w:t>having</w:t>
      </w:r>
      <w:r w:rsidRPr="0097577E">
        <w:rPr>
          <w:rFonts w:eastAsia="Arial"/>
          <w:spacing w:val="-6"/>
        </w:rPr>
        <w:t xml:space="preserve"> </w:t>
      </w:r>
      <w:r w:rsidRPr="0097577E">
        <w:rPr>
          <w:rFonts w:eastAsia="Arial"/>
        </w:rPr>
        <w:t>d</w:t>
      </w:r>
      <w:r w:rsidRPr="0097577E">
        <w:rPr>
          <w:rFonts w:eastAsia="Arial"/>
          <w:spacing w:val="1"/>
        </w:rPr>
        <w:t>i</w:t>
      </w:r>
      <w:r w:rsidRPr="0097577E">
        <w:rPr>
          <w:rFonts w:eastAsia="Arial"/>
        </w:rPr>
        <w:t>ab</w:t>
      </w:r>
      <w:r w:rsidRPr="0097577E">
        <w:rPr>
          <w:rFonts w:eastAsia="Arial"/>
          <w:spacing w:val="1"/>
        </w:rPr>
        <w:t>e</w:t>
      </w:r>
      <w:r w:rsidRPr="0097577E">
        <w:rPr>
          <w:rFonts w:eastAsia="Arial"/>
        </w:rPr>
        <w:t>tes</w:t>
      </w:r>
      <w:r w:rsidRPr="0097577E">
        <w:rPr>
          <w:rFonts w:eastAsia="Arial"/>
          <w:spacing w:val="-7"/>
        </w:rPr>
        <w:t xml:space="preserve"> should not </w:t>
      </w:r>
      <w:r w:rsidRPr="0097577E">
        <w:rPr>
          <w:rFonts w:eastAsia="Arial"/>
        </w:rPr>
        <w:t>stop</w:t>
      </w:r>
      <w:r w:rsidRPr="0097577E">
        <w:rPr>
          <w:rFonts w:eastAsia="Arial"/>
          <w:spacing w:val="-4"/>
        </w:rPr>
        <w:t xml:space="preserve"> </w:t>
      </w:r>
      <w:r w:rsidRPr="0097577E">
        <w:rPr>
          <w:rFonts w:eastAsia="Arial"/>
        </w:rPr>
        <w:t>you</w:t>
      </w:r>
      <w:r w:rsidRPr="0097577E">
        <w:rPr>
          <w:rFonts w:eastAsia="Arial"/>
          <w:spacing w:val="-4"/>
        </w:rPr>
        <w:t xml:space="preserve"> </w:t>
      </w:r>
      <w:r w:rsidRPr="0097577E">
        <w:rPr>
          <w:rFonts w:eastAsia="Arial"/>
        </w:rPr>
        <w:t>fr</w:t>
      </w:r>
      <w:r w:rsidRPr="0097577E">
        <w:rPr>
          <w:rFonts w:eastAsia="Arial"/>
          <w:spacing w:val="1"/>
        </w:rPr>
        <w:t>o</w:t>
      </w:r>
      <w:r w:rsidRPr="0097577E">
        <w:rPr>
          <w:rFonts w:eastAsia="Arial"/>
        </w:rPr>
        <w:t>m</w:t>
      </w:r>
      <w:r w:rsidRPr="0097577E">
        <w:rPr>
          <w:rFonts w:eastAsia="Arial"/>
          <w:spacing w:val="-4"/>
        </w:rPr>
        <w:t xml:space="preserve"> </w:t>
      </w:r>
      <w:r w:rsidRPr="0097577E">
        <w:rPr>
          <w:rFonts w:eastAsia="Arial"/>
        </w:rPr>
        <w:t>traveling</w:t>
      </w:r>
      <w:r w:rsidRPr="0097577E">
        <w:rPr>
          <w:rFonts w:eastAsia="Arial"/>
          <w:spacing w:val="-8"/>
        </w:rPr>
        <w:t xml:space="preserve"> </w:t>
      </w:r>
      <w:r w:rsidRPr="0097577E">
        <w:rPr>
          <w:rFonts w:eastAsia="Arial"/>
        </w:rPr>
        <w:t>in</w:t>
      </w:r>
      <w:r w:rsidRPr="0097577E">
        <w:rPr>
          <w:rFonts w:eastAsia="Arial"/>
          <w:spacing w:val="-2"/>
        </w:rPr>
        <w:t xml:space="preserve"> </w:t>
      </w:r>
      <w:r w:rsidRPr="0097577E">
        <w:rPr>
          <w:rFonts w:eastAsia="Arial"/>
        </w:rPr>
        <w:t>style,</w:t>
      </w:r>
      <w:r w:rsidRPr="0097577E">
        <w:rPr>
          <w:rFonts w:eastAsia="Arial"/>
          <w:spacing w:val="-5"/>
        </w:rPr>
        <w:t xml:space="preserve"> </w:t>
      </w:r>
      <w:r w:rsidRPr="0097577E">
        <w:rPr>
          <w:rFonts w:eastAsia="Arial"/>
        </w:rPr>
        <w:t>you</w:t>
      </w:r>
      <w:r w:rsidRPr="0097577E">
        <w:rPr>
          <w:rFonts w:eastAsia="Arial"/>
          <w:spacing w:val="2"/>
        </w:rPr>
        <w:t xml:space="preserve"> </w:t>
      </w:r>
      <w:r w:rsidR="002434EC" w:rsidRPr="0097577E">
        <w:rPr>
          <w:rFonts w:eastAsia="Arial"/>
          <w:spacing w:val="2"/>
        </w:rPr>
        <w:t>will</w:t>
      </w:r>
      <w:r w:rsidR="001366E0" w:rsidRPr="0097577E">
        <w:rPr>
          <w:rFonts w:eastAsia="Arial"/>
          <w:spacing w:val="2"/>
        </w:rPr>
        <w:t xml:space="preserve"> </w:t>
      </w:r>
      <w:r w:rsidR="002434EC" w:rsidRPr="0097577E">
        <w:rPr>
          <w:rFonts w:eastAsia="Arial"/>
          <w:i/>
        </w:rPr>
        <w:t xml:space="preserve">need </w:t>
      </w:r>
      <w:r w:rsidRPr="0097577E">
        <w:rPr>
          <w:rFonts w:eastAsia="Arial"/>
        </w:rPr>
        <w:t>to</w:t>
      </w:r>
      <w:r w:rsidRPr="0097577E">
        <w:rPr>
          <w:rFonts w:eastAsia="Arial"/>
          <w:spacing w:val="-2"/>
        </w:rPr>
        <w:t xml:space="preserve"> </w:t>
      </w:r>
      <w:r w:rsidRPr="0097577E">
        <w:rPr>
          <w:rFonts w:eastAsia="Arial"/>
        </w:rPr>
        <w:t>do</w:t>
      </w:r>
      <w:r w:rsidRPr="0097577E">
        <w:rPr>
          <w:rFonts w:eastAsia="Arial"/>
          <w:spacing w:val="-2"/>
        </w:rPr>
        <w:t xml:space="preserve"> </w:t>
      </w:r>
      <w:r w:rsidRPr="0097577E">
        <w:rPr>
          <w:rFonts w:eastAsia="Arial"/>
        </w:rPr>
        <w:t>some c</w:t>
      </w:r>
      <w:r w:rsidRPr="0097577E">
        <w:rPr>
          <w:rFonts w:eastAsia="Arial"/>
          <w:spacing w:val="1"/>
        </w:rPr>
        <w:t>a</w:t>
      </w:r>
      <w:r w:rsidRPr="0097577E">
        <w:rPr>
          <w:rFonts w:eastAsia="Arial"/>
        </w:rPr>
        <w:t>ref</w:t>
      </w:r>
      <w:r w:rsidRPr="0097577E">
        <w:rPr>
          <w:rFonts w:eastAsia="Arial"/>
          <w:spacing w:val="1"/>
        </w:rPr>
        <w:t>u</w:t>
      </w:r>
      <w:r w:rsidRPr="0097577E">
        <w:rPr>
          <w:rFonts w:eastAsia="Arial"/>
        </w:rPr>
        <w:t>l</w:t>
      </w:r>
      <w:r w:rsidRPr="0097577E">
        <w:rPr>
          <w:rFonts w:eastAsia="Arial"/>
          <w:spacing w:val="-7"/>
        </w:rPr>
        <w:t xml:space="preserve"> </w:t>
      </w:r>
      <w:r w:rsidRPr="0097577E">
        <w:rPr>
          <w:rFonts w:eastAsia="Arial"/>
          <w:spacing w:val="1"/>
        </w:rPr>
        <w:t>p</w:t>
      </w:r>
      <w:r w:rsidRPr="0097577E">
        <w:rPr>
          <w:rFonts w:eastAsia="Arial"/>
        </w:rPr>
        <w:t>la</w:t>
      </w:r>
      <w:r w:rsidRPr="0097577E">
        <w:rPr>
          <w:rFonts w:eastAsia="Arial"/>
          <w:spacing w:val="-1"/>
        </w:rPr>
        <w:t>n</w:t>
      </w:r>
      <w:r w:rsidRPr="0097577E">
        <w:rPr>
          <w:rFonts w:eastAsia="Arial"/>
        </w:rPr>
        <w:t>ning.</w:t>
      </w:r>
      <w:r w:rsidRPr="0097577E">
        <w:rPr>
          <w:rFonts w:eastAsia="Arial"/>
          <w:spacing w:val="-9"/>
        </w:rPr>
        <w:t xml:space="preserve"> </w:t>
      </w:r>
      <w:r w:rsidRPr="0097577E">
        <w:rPr>
          <w:rFonts w:eastAsia="Arial"/>
        </w:rPr>
        <w:t>Here</w:t>
      </w:r>
      <w:r w:rsidRPr="0097577E">
        <w:rPr>
          <w:rFonts w:eastAsia="Arial"/>
          <w:spacing w:val="-5"/>
        </w:rPr>
        <w:t xml:space="preserve"> </w:t>
      </w:r>
      <w:r w:rsidRPr="0097577E">
        <w:rPr>
          <w:rFonts w:eastAsia="Arial"/>
        </w:rPr>
        <w:t>are</w:t>
      </w:r>
      <w:r w:rsidRPr="0097577E">
        <w:rPr>
          <w:rFonts w:eastAsia="Arial"/>
          <w:spacing w:val="-3"/>
        </w:rPr>
        <w:t xml:space="preserve"> </w:t>
      </w:r>
      <w:r w:rsidRPr="0097577E">
        <w:rPr>
          <w:rFonts w:eastAsia="Arial"/>
        </w:rPr>
        <w:t>some</w:t>
      </w:r>
      <w:r w:rsidRPr="0097577E">
        <w:rPr>
          <w:rFonts w:eastAsia="Arial"/>
          <w:spacing w:val="-5"/>
        </w:rPr>
        <w:t xml:space="preserve"> </w:t>
      </w:r>
      <w:r w:rsidRPr="0097577E">
        <w:rPr>
          <w:rFonts w:eastAsia="Arial"/>
        </w:rPr>
        <w:t>h</w:t>
      </w:r>
      <w:r w:rsidRPr="0097577E">
        <w:rPr>
          <w:rFonts w:eastAsia="Arial"/>
          <w:spacing w:val="1"/>
        </w:rPr>
        <w:t>e</w:t>
      </w:r>
      <w:r w:rsidRPr="0097577E">
        <w:rPr>
          <w:rFonts w:eastAsia="Arial"/>
        </w:rPr>
        <w:t>lpful</w:t>
      </w:r>
      <w:r w:rsidRPr="0097577E">
        <w:rPr>
          <w:rFonts w:eastAsia="Arial"/>
          <w:spacing w:val="-6"/>
        </w:rPr>
        <w:t xml:space="preserve"> </w:t>
      </w:r>
      <w:r w:rsidRPr="0097577E">
        <w:rPr>
          <w:rFonts w:eastAsia="Arial"/>
        </w:rPr>
        <w:t>d</w:t>
      </w:r>
      <w:r w:rsidRPr="0097577E">
        <w:rPr>
          <w:rFonts w:eastAsia="Arial"/>
          <w:spacing w:val="1"/>
        </w:rPr>
        <w:t>i</w:t>
      </w:r>
      <w:r w:rsidRPr="0097577E">
        <w:rPr>
          <w:rFonts w:eastAsia="Arial"/>
        </w:rPr>
        <w:t>ab</w:t>
      </w:r>
      <w:r w:rsidRPr="0097577E">
        <w:rPr>
          <w:rFonts w:eastAsia="Arial"/>
          <w:spacing w:val="1"/>
        </w:rPr>
        <w:t>e</w:t>
      </w:r>
      <w:r w:rsidRPr="0097577E">
        <w:rPr>
          <w:rFonts w:eastAsia="Arial"/>
        </w:rPr>
        <w:t>t</w:t>
      </w:r>
      <w:r w:rsidRPr="0097577E">
        <w:rPr>
          <w:rFonts w:eastAsia="Arial"/>
          <w:spacing w:val="-1"/>
        </w:rPr>
        <w:t>e</w:t>
      </w:r>
      <w:r w:rsidRPr="0097577E">
        <w:rPr>
          <w:rFonts w:eastAsia="Arial"/>
        </w:rPr>
        <w:t>s</w:t>
      </w:r>
      <w:r w:rsidRPr="0097577E">
        <w:rPr>
          <w:rFonts w:eastAsia="Arial"/>
          <w:spacing w:val="-8"/>
        </w:rPr>
        <w:t xml:space="preserve"> </w:t>
      </w:r>
      <w:r w:rsidRPr="0097577E">
        <w:rPr>
          <w:rFonts w:eastAsia="Arial"/>
        </w:rPr>
        <w:t>travel</w:t>
      </w:r>
      <w:r w:rsidRPr="0097577E">
        <w:rPr>
          <w:rFonts w:eastAsia="Arial"/>
          <w:spacing w:val="-5"/>
        </w:rPr>
        <w:t xml:space="preserve"> </w:t>
      </w:r>
      <w:r w:rsidRPr="0097577E">
        <w:rPr>
          <w:rFonts w:eastAsia="Arial"/>
        </w:rPr>
        <w:t>tips</w:t>
      </w:r>
      <w:r w:rsidRPr="0097577E">
        <w:rPr>
          <w:rFonts w:eastAsia="Arial"/>
          <w:spacing w:val="-3"/>
        </w:rPr>
        <w:t xml:space="preserve"> </w:t>
      </w:r>
      <w:r w:rsidRPr="0097577E">
        <w:rPr>
          <w:rFonts w:eastAsia="Arial"/>
        </w:rPr>
        <w:t>from</w:t>
      </w:r>
      <w:r w:rsidRPr="0097577E">
        <w:rPr>
          <w:rFonts w:eastAsia="Arial"/>
          <w:spacing w:val="-4"/>
        </w:rPr>
        <w:t xml:space="preserve"> </w:t>
      </w:r>
      <w:r w:rsidRPr="0097577E">
        <w:rPr>
          <w:rFonts w:eastAsia="Arial"/>
        </w:rPr>
        <w:t>the</w:t>
      </w:r>
      <w:r w:rsidRPr="0097577E">
        <w:rPr>
          <w:rFonts w:eastAsia="Arial"/>
          <w:spacing w:val="-3"/>
        </w:rPr>
        <w:t xml:space="preserve"> </w:t>
      </w:r>
      <w:r w:rsidRPr="0097577E">
        <w:rPr>
          <w:rFonts w:eastAsia="Arial"/>
        </w:rPr>
        <w:t>Na</w:t>
      </w:r>
      <w:r w:rsidRPr="0097577E">
        <w:rPr>
          <w:rFonts w:eastAsia="Arial"/>
          <w:spacing w:val="2"/>
        </w:rPr>
        <w:t>t</w:t>
      </w:r>
      <w:r w:rsidRPr="0097577E">
        <w:rPr>
          <w:rFonts w:eastAsia="Arial"/>
        </w:rPr>
        <w:t>ional</w:t>
      </w:r>
      <w:r w:rsidRPr="0097577E">
        <w:rPr>
          <w:rFonts w:eastAsia="Arial"/>
          <w:spacing w:val="-7"/>
        </w:rPr>
        <w:t xml:space="preserve"> </w:t>
      </w:r>
      <w:r w:rsidR="009D2C53">
        <w:rPr>
          <w:rFonts w:eastAsia="Arial"/>
          <w:spacing w:val="-7"/>
        </w:rPr>
        <w:t xml:space="preserve">Institute of </w:t>
      </w:r>
      <w:r w:rsidRPr="0097577E">
        <w:rPr>
          <w:rFonts w:eastAsia="Arial"/>
        </w:rPr>
        <w:t xml:space="preserve">Diabetes </w:t>
      </w:r>
      <w:r w:rsidR="009D2C53">
        <w:rPr>
          <w:rFonts w:eastAsia="Arial"/>
        </w:rPr>
        <w:t>and Digestive and Kidney Diseases</w:t>
      </w:r>
      <w:bookmarkStart w:id="0" w:name="_GoBack"/>
      <w:bookmarkEnd w:id="0"/>
      <w:r w:rsidRPr="0097577E">
        <w:rPr>
          <w:rFonts w:eastAsia="Arial"/>
        </w:rPr>
        <w:t>.</w:t>
      </w:r>
    </w:p>
    <w:p w14:paraId="56C09A00" w14:textId="77777777" w:rsidR="002466B1" w:rsidRPr="0097577E" w:rsidRDefault="002466B1" w:rsidP="001E2251">
      <w:pPr>
        <w:spacing w:before="13" w:after="0" w:line="240" w:lineRule="exact"/>
      </w:pPr>
    </w:p>
    <w:p w14:paraId="35E0D19C" w14:textId="77777777" w:rsidR="002466B1" w:rsidRPr="0097577E" w:rsidRDefault="001E2251" w:rsidP="001E2251">
      <w:pPr>
        <w:spacing w:after="0" w:line="240" w:lineRule="auto"/>
        <w:ind w:left="100" w:right="-20"/>
        <w:rPr>
          <w:rFonts w:eastAsia="Arial"/>
        </w:rPr>
      </w:pPr>
      <w:r w:rsidRPr="0097577E">
        <w:rPr>
          <w:rFonts w:eastAsia="Arial"/>
          <w:b/>
          <w:bCs/>
        </w:rPr>
        <w:t>Plan</w:t>
      </w:r>
      <w:r w:rsidRPr="0097577E">
        <w:rPr>
          <w:rFonts w:eastAsia="Arial"/>
          <w:b/>
          <w:bCs/>
          <w:spacing w:val="-5"/>
        </w:rPr>
        <w:t xml:space="preserve"> </w:t>
      </w:r>
      <w:r w:rsidRPr="0097577E">
        <w:rPr>
          <w:rFonts w:eastAsia="Arial"/>
          <w:b/>
          <w:bCs/>
        </w:rPr>
        <w:t>ah</w:t>
      </w:r>
      <w:r w:rsidRPr="0097577E">
        <w:rPr>
          <w:rFonts w:eastAsia="Arial"/>
          <w:b/>
          <w:bCs/>
          <w:spacing w:val="1"/>
        </w:rPr>
        <w:t>e</w:t>
      </w:r>
      <w:r w:rsidRPr="0097577E">
        <w:rPr>
          <w:rFonts w:eastAsia="Arial"/>
          <w:b/>
          <w:bCs/>
        </w:rPr>
        <w:t>ad.</w:t>
      </w:r>
      <w:r w:rsidRPr="0097577E">
        <w:rPr>
          <w:rFonts w:eastAsia="Arial"/>
          <w:b/>
          <w:bCs/>
          <w:spacing w:val="-7"/>
        </w:rPr>
        <w:t xml:space="preserve"> </w:t>
      </w:r>
      <w:r w:rsidRPr="0097577E">
        <w:rPr>
          <w:rFonts w:eastAsia="Arial"/>
          <w:b/>
          <w:bCs/>
        </w:rPr>
        <w:t>Make</w:t>
      </w:r>
      <w:r w:rsidRPr="0097577E">
        <w:rPr>
          <w:rFonts w:eastAsia="Arial"/>
          <w:b/>
          <w:bCs/>
          <w:spacing w:val="-5"/>
        </w:rPr>
        <w:t xml:space="preserve"> </w:t>
      </w:r>
      <w:r w:rsidRPr="0097577E">
        <w:rPr>
          <w:rFonts w:eastAsia="Arial"/>
          <w:b/>
          <w:bCs/>
        </w:rPr>
        <w:t>sure</w:t>
      </w:r>
      <w:r w:rsidRPr="0097577E">
        <w:rPr>
          <w:rFonts w:eastAsia="Arial"/>
          <w:b/>
          <w:bCs/>
          <w:spacing w:val="-3"/>
        </w:rPr>
        <w:t xml:space="preserve"> </w:t>
      </w:r>
      <w:r w:rsidRPr="0097577E">
        <w:rPr>
          <w:rFonts w:eastAsia="Arial"/>
          <w:b/>
          <w:bCs/>
          <w:spacing w:val="-1"/>
        </w:rPr>
        <w:t>y</w:t>
      </w:r>
      <w:r w:rsidRPr="0097577E">
        <w:rPr>
          <w:rFonts w:eastAsia="Arial"/>
          <w:b/>
          <w:bCs/>
        </w:rPr>
        <w:t>o</w:t>
      </w:r>
      <w:r w:rsidRPr="0097577E">
        <w:rPr>
          <w:rFonts w:eastAsia="Arial"/>
          <w:b/>
          <w:bCs/>
          <w:spacing w:val="2"/>
        </w:rPr>
        <w:t>u</w:t>
      </w:r>
      <w:r w:rsidRPr="0097577E">
        <w:rPr>
          <w:rFonts w:eastAsia="Arial"/>
          <w:b/>
          <w:bCs/>
        </w:rPr>
        <w:t>:</w:t>
      </w:r>
    </w:p>
    <w:p w14:paraId="0CD61ED3" w14:textId="77777777" w:rsidR="002466B1" w:rsidRPr="0097577E" w:rsidRDefault="001E2251" w:rsidP="001E2251">
      <w:pPr>
        <w:pStyle w:val="NoSpacing"/>
        <w:numPr>
          <w:ilvl w:val="0"/>
          <w:numId w:val="5"/>
        </w:numPr>
      </w:pPr>
      <w:r w:rsidRPr="0097577E">
        <w:t>Get all your immunizations</w:t>
      </w:r>
      <w:r w:rsidR="002434EC" w:rsidRPr="0097577E">
        <w:t xml:space="preserve"> (shots)</w:t>
      </w:r>
      <w:r w:rsidRPr="0097577E">
        <w:t xml:space="preserve">. Find out what’s </w:t>
      </w:r>
      <w:r w:rsidR="001D21FB" w:rsidRPr="0097577E">
        <w:t xml:space="preserve">needed </w:t>
      </w:r>
      <w:r w:rsidRPr="0097577E">
        <w:t>for where you’re going, and make sure you get the right shots, on time.</w:t>
      </w:r>
    </w:p>
    <w:p w14:paraId="0D692D44" w14:textId="77777777" w:rsidR="002466B1" w:rsidRPr="0097577E" w:rsidRDefault="002434EC" w:rsidP="001E2251">
      <w:pPr>
        <w:pStyle w:val="NoSpacing"/>
        <w:numPr>
          <w:ilvl w:val="0"/>
          <w:numId w:val="5"/>
        </w:numPr>
      </w:pPr>
      <w:r w:rsidRPr="0097577E">
        <w:t>Manage</w:t>
      </w:r>
      <w:r w:rsidR="001366E0" w:rsidRPr="0097577E">
        <w:t xml:space="preserve"> </w:t>
      </w:r>
      <w:r w:rsidR="001E2251" w:rsidRPr="0097577E">
        <w:t xml:space="preserve">your ABCs: </w:t>
      </w:r>
      <w:hyperlink r:id="rId12" w:anchor="step2">
        <w:r w:rsidR="001E2251" w:rsidRPr="0097577E">
          <w:rPr>
            <w:rStyle w:val="Hyperlink"/>
          </w:rPr>
          <w:t>A1C, Blood pressure, and Cholesterol</w:t>
        </w:r>
      </w:hyperlink>
      <w:r w:rsidR="001E2251" w:rsidRPr="0097577E">
        <w:t xml:space="preserve">. See your health care </w:t>
      </w:r>
      <w:r w:rsidR="00C67BBB">
        <w:t>professional</w:t>
      </w:r>
      <w:r w:rsidR="001E2251" w:rsidRPr="0097577E">
        <w:t xml:space="preserve"> for a check-up four to six weeks before your trip to </w:t>
      </w:r>
      <w:r w:rsidR="001366E0" w:rsidRPr="0097577E">
        <w:t>check your</w:t>
      </w:r>
      <w:r w:rsidR="001E2251" w:rsidRPr="0097577E">
        <w:t xml:space="preserve"> ABC</w:t>
      </w:r>
      <w:r w:rsidRPr="0097577E">
        <w:t xml:space="preserve"> numbers. Discuss if you need to make any changes in your diabetes plan to get them </w:t>
      </w:r>
      <w:r w:rsidR="001E2251" w:rsidRPr="0097577E">
        <w:t>in a healthy range before you leave.</w:t>
      </w:r>
    </w:p>
    <w:p w14:paraId="16FA4E6A" w14:textId="77777777" w:rsidR="002466B1" w:rsidRPr="0097577E" w:rsidRDefault="001E2251" w:rsidP="001E2251">
      <w:pPr>
        <w:pStyle w:val="NoSpacing"/>
        <w:numPr>
          <w:ilvl w:val="0"/>
          <w:numId w:val="5"/>
        </w:numPr>
      </w:pPr>
      <w:r w:rsidRPr="0097577E">
        <w:t xml:space="preserve">Ask your health care </w:t>
      </w:r>
      <w:r w:rsidR="00C67BBB">
        <w:t>professional</w:t>
      </w:r>
      <w:r w:rsidRPr="0097577E">
        <w:t xml:space="preserve"> for a</w:t>
      </w:r>
      <w:r w:rsidR="002434EC" w:rsidRPr="0097577E">
        <w:t>ll</w:t>
      </w:r>
      <w:r w:rsidRPr="0097577E">
        <w:t xml:space="preserve"> prescription</w:t>
      </w:r>
      <w:r w:rsidR="002434EC" w:rsidRPr="0097577E">
        <w:t>s</w:t>
      </w:r>
      <w:r w:rsidRPr="0097577E">
        <w:t xml:space="preserve"> and a letter explaining your </w:t>
      </w:r>
      <w:r w:rsidR="002434EC" w:rsidRPr="0097577E">
        <w:t>diabetes and all other</w:t>
      </w:r>
      <w:r w:rsidRPr="0097577E">
        <w:t xml:space="preserve"> </w:t>
      </w:r>
      <w:r w:rsidR="001D21FB" w:rsidRPr="0097577E">
        <w:t>medicine</w:t>
      </w:r>
      <w:r w:rsidRPr="0097577E">
        <w:t>, supplies, and any allergies. Carry this with you at all times on your trip. The prescription</w:t>
      </w:r>
      <w:r w:rsidR="002434EC" w:rsidRPr="0097577E">
        <w:t>s</w:t>
      </w:r>
      <w:r w:rsidRPr="0097577E">
        <w:t xml:space="preserve"> should be for insulin </w:t>
      </w:r>
      <w:r w:rsidR="003B3B68" w:rsidRPr="0097577E">
        <w:t xml:space="preserve">(IN-suh-lin) </w:t>
      </w:r>
      <w:r w:rsidR="002434EC" w:rsidRPr="0097577E">
        <w:t>and any other medicine that</w:t>
      </w:r>
      <w:r w:rsidRPr="0097577E">
        <w:t xml:space="preserve"> could help in case of an emergency.</w:t>
      </w:r>
    </w:p>
    <w:p w14:paraId="1B9F01A4" w14:textId="77777777" w:rsidR="002466B1" w:rsidRPr="0097577E" w:rsidRDefault="002434EC" w:rsidP="001E2251">
      <w:pPr>
        <w:pStyle w:val="NoSpacing"/>
        <w:numPr>
          <w:ilvl w:val="0"/>
          <w:numId w:val="5"/>
        </w:numPr>
      </w:pPr>
      <w:r w:rsidRPr="0097577E">
        <w:t>Carry or w</w:t>
      </w:r>
      <w:r w:rsidR="001E2251" w:rsidRPr="0097577E">
        <w:t>ear identification that explains you have diabetes. The identification should be written in the languages of the places you are visiting.</w:t>
      </w:r>
    </w:p>
    <w:p w14:paraId="3E0EAED8" w14:textId="77777777" w:rsidR="002466B1" w:rsidRPr="0097577E" w:rsidRDefault="001E2251" w:rsidP="002434EC">
      <w:pPr>
        <w:pStyle w:val="NoSpacing"/>
        <w:numPr>
          <w:ilvl w:val="0"/>
          <w:numId w:val="5"/>
        </w:numPr>
      </w:pPr>
      <w:r w:rsidRPr="0097577E">
        <w:t>Plan for time zone changes. Make sure you’ll always know when to take your diabetes</w:t>
      </w:r>
      <w:r w:rsidR="001366E0" w:rsidRPr="0097577E">
        <w:t xml:space="preserve"> </w:t>
      </w:r>
      <w:r w:rsidRPr="0097577E">
        <w:t xml:space="preserve">medicine, no matter where you are. Remember: eastward travel means a shorter day. If you </w:t>
      </w:r>
      <w:r w:rsidR="001D21FB" w:rsidRPr="0097577E">
        <w:t xml:space="preserve">take </w:t>
      </w:r>
      <w:r w:rsidRPr="0097577E">
        <w:t>insulin, less may be needed. Westward travel means a longer day, so more</w:t>
      </w:r>
      <w:r w:rsidR="00BB563B" w:rsidRPr="0097577E">
        <w:t xml:space="preserve"> </w:t>
      </w:r>
      <w:r w:rsidRPr="0097577E">
        <w:t>insulin may be needed.</w:t>
      </w:r>
    </w:p>
    <w:p w14:paraId="54566C22" w14:textId="77777777" w:rsidR="002466B1" w:rsidRPr="0097577E" w:rsidRDefault="001E2251" w:rsidP="001E2251">
      <w:pPr>
        <w:pStyle w:val="NoSpacing"/>
        <w:numPr>
          <w:ilvl w:val="0"/>
          <w:numId w:val="5"/>
        </w:numPr>
      </w:pPr>
      <w:r w:rsidRPr="0097577E">
        <w:t>Find out how long the flight will be and whether meals will be served. However, you should always carry enough food to cover the entire flight time in case of delays or schedule changes.</w:t>
      </w:r>
    </w:p>
    <w:p w14:paraId="127F4220" w14:textId="77777777" w:rsidR="00F249C8" w:rsidRDefault="00F249C8">
      <w:pPr>
        <w:spacing w:after="0" w:line="240" w:lineRule="auto"/>
        <w:ind w:left="100" w:right="-20"/>
        <w:rPr>
          <w:rFonts w:eastAsia="Arial"/>
          <w:b/>
          <w:bCs/>
        </w:rPr>
      </w:pPr>
    </w:p>
    <w:p w14:paraId="37187D13" w14:textId="77777777" w:rsidR="002466B1" w:rsidRPr="0097577E" w:rsidRDefault="001E2251">
      <w:pPr>
        <w:spacing w:after="0" w:line="240" w:lineRule="auto"/>
        <w:ind w:left="100" w:right="-20"/>
        <w:rPr>
          <w:rFonts w:eastAsia="Arial"/>
        </w:rPr>
      </w:pPr>
      <w:r w:rsidRPr="0097577E">
        <w:rPr>
          <w:rFonts w:eastAsia="Arial"/>
          <w:b/>
          <w:bCs/>
        </w:rPr>
        <w:t>Pack</w:t>
      </w:r>
      <w:r w:rsidRPr="0097577E">
        <w:rPr>
          <w:rFonts w:eastAsia="Arial"/>
          <w:b/>
          <w:bCs/>
          <w:spacing w:val="-5"/>
        </w:rPr>
        <w:t xml:space="preserve"> </w:t>
      </w:r>
      <w:r w:rsidRPr="0097577E">
        <w:rPr>
          <w:rFonts w:eastAsia="Arial"/>
          <w:b/>
          <w:bCs/>
        </w:rPr>
        <w:t>prop</w:t>
      </w:r>
      <w:r w:rsidRPr="0097577E">
        <w:rPr>
          <w:rFonts w:eastAsia="Arial"/>
          <w:b/>
          <w:bCs/>
          <w:spacing w:val="1"/>
        </w:rPr>
        <w:t>e</w:t>
      </w:r>
      <w:r w:rsidRPr="0097577E">
        <w:rPr>
          <w:rFonts w:eastAsia="Arial"/>
          <w:b/>
          <w:bCs/>
        </w:rPr>
        <w:t>r</w:t>
      </w:r>
      <w:r w:rsidRPr="0097577E">
        <w:rPr>
          <w:rFonts w:eastAsia="Arial"/>
          <w:b/>
          <w:bCs/>
          <w:spacing w:val="1"/>
        </w:rPr>
        <w:t>l</w:t>
      </w:r>
      <w:r w:rsidRPr="0097577E">
        <w:rPr>
          <w:rFonts w:eastAsia="Arial"/>
          <w:b/>
          <w:bCs/>
          <w:spacing w:val="-2"/>
        </w:rPr>
        <w:t>y</w:t>
      </w:r>
      <w:r w:rsidRPr="0097577E">
        <w:rPr>
          <w:rFonts w:eastAsia="Arial"/>
          <w:b/>
          <w:bCs/>
        </w:rPr>
        <w:t>.</w:t>
      </w:r>
    </w:p>
    <w:p w14:paraId="41830543" w14:textId="77777777" w:rsidR="001D21FB" w:rsidRPr="0097577E" w:rsidRDefault="001E2251" w:rsidP="004B4C4B">
      <w:pPr>
        <w:pStyle w:val="NoSpacing"/>
        <w:numPr>
          <w:ilvl w:val="0"/>
          <w:numId w:val="12"/>
        </w:numPr>
      </w:pPr>
      <w:r w:rsidRPr="0097577E">
        <w:t xml:space="preserve">Take twice the amount of diabetes </w:t>
      </w:r>
      <w:r w:rsidR="001D21FB" w:rsidRPr="0097577E">
        <w:t xml:space="preserve">medicine </w:t>
      </w:r>
      <w:r w:rsidRPr="0097577E">
        <w:t xml:space="preserve">and supplies that </w:t>
      </w:r>
      <w:r w:rsidR="001D21FB" w:rsidRPr="0097577E">
        <w:t>you would normally</w:t>
      </w:r>
      <w:r w:rsidRPr="0097577E">
        <w:t xml:space="preserve"> need.</w:t>
      </w:r>
      <w:r w:rsidR="001D21FB" w:rsidRPr="0097577E">
        <w:t xml:space="preserve"> Better safe than sorry.</w:t>
      </w:r>
    </w:p>
    <w:p w14:paraId="5A6DC07E" w14:textId="77777777" w:rsidR="00C95D02" w:rsidRDefault="00C95D02" w:rsidP="00C95D02">
      <w:pPr>
        <w:pStyle w:val="NoSpacing"/>
        <w:numPr>
          <w:ilvl w:val="0"/>
          <w:numId w:val="7"/>
        </w:numPr>
      </w:pPr>
      <w:r>
        <w:t>A</w:t>
      </w:r>
      <w:r w:rsidRPr="00C95D02">
        <w:t>void storing insulin at extreme temperatures</w:t>
      </w:r>
      <w:r>
        <w:t>.</w:t>
      </w:r>
    </w:p>
    <w:p w14:paraId="3F7E83DB" w14:textId="77777777" w:rsidR="002466B1" w:rsidRPr="0097577E" w:rsidRDefault="001366E0" w:rsidP="001E2251">
      <w:pPr>
        <w:pStyle w:val="NoSpacing"/>
        <w:numPr>
          <w:ilvl w:val="0"/>
          <w:numId w:val="7"/>
        </w:numPr>
      </w:pPr>
      <w:r w:rsidRPr="0097577E">
        <w:t xml:space="preserve">Keep </w:t>
      </w:r>
      <w:r w:rsidR="001E2251" w:rsidRPr="0097577E">
        <w:t>snacks, glucose gel, or tablets with you</w:t>
      </w:r>
      <w:r w:rsidR="000D61CE" w:rsidRPr="0097577E">
        <w:t>.</w:t>
      </w:r>
      <w:r w:rsidR="002434EC" w:rsidRPr="0097577E">
        <w:t xml:space="preserve"> In case your blood sugar gets too low. </w:t>
      </w:r>
      <w:r w:rsidR="001E2251" w:rsidRPr="0097577E">
        <w:t xml:space="preserve">If you use insulin, make sure you also pack a glucagon </w:t>
      </w:r>
      <w:r w:rsidR="003B3B68" w:rsidRPr="0097577E">
        <w:t xml:space="preserve">(GLOO-kuh-gon) </w:t>
      </w:r>
      <w:r w:rsidR="001E2251" w:rsidRPr="0097577E">
        <w:t>emergency kit.</w:t>
      </w:r>
    </w:p>
    <w:p w14:paraId="7395397A" w14:textId="77777777" w:rsidR="002466B1" w:rsidRPr="0097577E" w:rsidRDefault="001E2251" w:rsidP="001E2251">
      <w:pPr>
        <w:pStyle w:val="NoSpacing"/>
        <w:numPr>
          <w:ilvl w:val="0"/>
          <w:numId w:val="7"/>
        </w:numPr>
      </w:pPr>
      <w:r w:rsidRPr="0097577E">
        <w:t xml:space="preserve">Make sure you keep your </w:t>
      </w:r>
      <w:r w:rsidR="003B3B68" w:rsidRPr="0097577E">
        <w:t xml:space="preserve">health </w:t>
      </w:r>
      <w:r w:rsidRPr="0097577E">
        <w:t>insurance card and emergency phone numbers handy.</w:t>
      </w:r>
    </w:p>
    <w:p w14:paraId="3ECB041E" w14:textId="77777777" w:rsidR="002466B1" w:rsidRPr="0097577E" w:rsidRDefault="001E2251" w:rsidP="001E2251">
      <w:pPr>
        <w:pStyle w:val="NoSpacing"/>
        <w:numPr>
          <w:ilvl w:val="0"/>
          <w:numId w:val="7"/>
        </w:numPr>
      </w:pPr>
      <w:r w:rsidRPr="0097577E">
        <w:t>Don’t forget to pack a first aid kit.</w:t>
      </w:r>
    </w:p>
    <w:p w14:paraId="0D69C40D" w14:textId="77777777" w:rsidR="001E2251" w:rsidRPr="0097577E" w:rsidRDefault="001E2251" w:rsidP="001E2251">
      <w:pPr>
        <w:pStyle w:val="NoSpacing"/>
      </w:pPr>
    </w:p>
    <w:p w14:paraId="2D92CF56" w14:textId="77777777" w:rsidR="002466B1" w:rsidRPr="0097577E" w:rsidRDefault="001E2251" w:rsidP="001E2251">
      <w:pPr>
        <w:pStyle w:val="NoSpacing"/>
        <w:rPr>
          <w:b/>
        </w:rPr>
      </w:pPr>
      <w:r w:rsidRPr="0097577E">
        <w:rPr>
          <w:b/>
        </w:rPr>
        <w:t>Some things to keep in mind if you are flying:</w:t>
      </w:r>
    </w:p>
    <w:p w14:paraId="7428DAF3" w14:textId="77777777" w:rsidR="003B3B68" w:rsidRPr="0097577E" w:rsidRDefault="001E2251" w:rsidP="003B3B68">
      <w:pPr>
        <w:pStyle w:val="NoSpacing"/>
        <w:numPr>
          <w:ilvl w:val="0"/>
          <w:numId w:val="8"/>
        </w:numPr>
      </w:pPr>
      <w:r w:rsidRPr="0097577E">
        <w:t>Plan to carry all your diabetes supplies in your carry-on luggage. Don’t risk a lost</w:t>
      </w:r>
      <w:r w:rsidR="003B3B68" w:rsidRPr="0097577E">
        <w:t xml:space="preserve"> suitcase.</w:t>
      </w:r>
    </w:p>
    <w:p w14:paraId="5E648BC5" w14:textId="77777777" w:rsidR="00F62AE7" w:rsidRDefault="001E2251" w:rsidP="009354CF">
      <w:pPr>
        <w:pStyle w:val="NoSpacing"/>
        <w:numPr>
          <w:ilvl w:val="0"/>
          <w:numId w:val="8"/>
        </w:numPr>
      </w:pPr>
      <w:r w:rsidRPr="0097577E">
        <w:t xml:space="preserve">Have all syringes and insulin delivery systems (including vials of insulin) clearly marked with the preprinted </w:t>
      </w:r>
      <w:r w:rsidR="002434EC" w:rsidRPr="0097577E">
        <w:t xml:space="preserve">pharmacy </w:t>
      </w:r>
      <w:r w:rsidRPr="0097577E">
        <w:t xml:space="preserve">label that identifies the </w:t>
      </w:r>
      <w:r w:rsidR="003B3B68" w:rsidRPr="0097577E">
        <w:t>medicine</w:t>
      </w:r>
      <w:r w:rsidRPr="0097577E">
        <w:t xml:space="preserve">. The </w:t>
      </w:r>
      <w:r w:rsidR="008910F9" w:rsidRPr="0097577E">
        <w:t xml:space="preserve">airline industry </w:t>
      </w:r>
      <w:r w:rsidRPr="0097577E">
        <w:t>recommends that patients travel with their original pharmacy labeled packaging. Keep your diabetes medications and emergency snacks with you at your seat – don’t store them in an overhead bin.</w:t>
      </w:r>
    </w:p>
    <w:p w14:paraId="5252E932" w14:textId="77777777" w:rsidR="00276EB1" w:rsidRPr="0097577E" w:rsidRDefault="001E2251" w:rsidP="009354CF">
      <w:pPr>
        <w:pStyle w:val="NoSpacing"/>
        <w:numPr>
          <w:ilvl w:val="0"/>
          <w:numId w:val="8"/>
        </w:numPr>
      </w:pPr>
      <w:r w:rsidRPr="0097577E">
        <w:t xml:space="preserve">If the airline offers a meal for your flight call ahead for a diabetic, low fat, or low cholesterol meal. </w:t>
      </w:r>
      <w:r w:rsidR="002434EC" w:rsidRPr="0097577E">
        <w:t xml:space="preserve">Ask when the meal will be served so you know when to take your insulin. </w:t>
      </w:r>
    </w:p>
    <w:p w14:paraId="51C8FAD4" w14:textId="77777777" w:rsidR="002466B1" w:rsidRPr="0097577E" w:rsidRDefault="001E2251" w:rsidP="001E2251">
      <w:pPr>
        <w:pStyle w:val="NoSpacing"/>
        <w:numPr>
          <w:ilvl w:val="0"/>
          <w:numId w:val="9"/>
        </w:numPr>
      </w:pPr>
      <w:r w:rsidRPr="0097577E">
        <w:t>If no food is offered on your flight, bring a meal on board yourself.</w:t>
      </w:r>
    </w:p>
    <w:p w14:paraId="264B84CA" w14:textId="77777777" w:rsidR="002466B1" w:rsidRPr="0097577E" w:rsidRDefault="001E2251" w:rsidP="001E2251">
      <w:pPr>
        <w:pStyle w:val="NoSpacing"/>
        <w:numPr>
          <w:ilvl w:val="0"/>
          <w:numId w:val="9"/>
        </w:numPr>
      </w:pPr>
      <w:r w:rsidRPr="0097577E">
        <w:t>If you plan on using the restroom for insulin injections, ask for an aisle seat for easier access.</w:t>
      </w:r>
    </w:p>
    <w:p w14:paraId="3A31F0D5" w14:textId="77777777" w:rsidR="002466B1" w:rsidRPr="0097577E" w:rsidRDefault="001E2251" w:rsidP="001E2251">
      <w:pPr>
        <w:pStyle w:val="NoSpacing"/>
        <w:numPr>
          <w:ilvl w:val="0"/>
          <w:numId w:val="9"/>
        </w:numPr>
      </w:pPr>
      <w:r w:rsidRPr="0097577E">
        <w:lastRenderedPageBreak/>
        <w:t xml:space="preserve">Don’t be shy about telling the flight attendant that you have diabetes – </w:t>
      </w:r>
      <w:r w:rsidR="000D61CE" w:rsidRPr="0097577E">
        <w:t xml:space="preserve">this is really important </w:t>
      </w:r>
      <w:r w:rsidRPr="0097577E">
        <w:t>if you are traveling alone.</w:t>
      </w:r>
    </w:p>
    <w:p w14:paraId="28F0DEBE" w14:textId="77777777" w:rsidR="003B3B68" w:rsidRDefault="001E2251" w:rsidP="006E4E9C">
      <w:pPr>
        <w:pStyle w:val="NoSpacing"/>
        <w:ind w:left="720"/>
      </w:pPr>
      <w:r w:rsidRPr="0097577E">
        <w:t>When drawing up your dose of insulin, don’t inject air into the bottle (the air on your</w:t>
      </w:r>
      <w:r w:rsidR="003B3B68" w:rsidRPr="0097577E">
        <w:t xml:space="preserve"> plane will probably be pressurized).</w:t>
      </w:r>
    </w:p>
    <w:p w14:paraId="3B9DDDD0" w14:textId="77777777" w:rsidR="008D0743" w:rsidRDefault="008D0743" w:rsidP="008D0743">
      <w:pPr>
        <w:pStyle w:val="NoSpacing"/>
        <w:numPr>
          <w:ilvl w:val="0"/>
          <w:numId w:val="9"/>
        </w:numPr>
      </w:pPr>
      <w:r w:rsidRPr="0097577E">
        <w:t xml:space="preserve">For more information about traveling with diabetes, visit the </w:t>
      </w:r>
      <w:hyperlink r:id="rId13" w:history="1">
        <w:r w:rsidRPr="00C67BBB">
          <w:rPr>
            <w:rStyle w:val="Hyperlink"/>
          </w:rPr>
          <w:t>Transportation Security</w:t>
        </w:r>
        <w:r w:rsidR="00F62AE7" w:rsidRPr="00C67BBB">
          <w:rPr>
            <w:rStyle w:val="Hyperlink"/>
          </w:rPr>
          <w:t xml:space="preserve"> </w:t>
        </w:r>
        <w:r w:rsidRPr="00C67BBB">
          <w:rPr>
            <w:rStyle w:val="Hyperlink"/>
          </w:rPr>
          <w:t xml:space="preserve">Administration </w:t>
        </w:r>
        <w:r w:rsidR="00C67BBB" w:rsidRPr="00C67BBB">
          <w:rPr>
            <w:rStyle w:val="Hyperlink"/>
          </w:rPr>
          <w:t xml:space="preserve">(TSA) </w:t>
        </w:r>
        <w:r w:rsidRPr="00C67BBB">
          <w:rPr>
            <w:rStyle w:val="Hyperlink"/>
          </w:rPr>
          <w:t>website</w:t>
        </w:r>
      </w:hyperlink>
      <w:r w:rsidRPr="0097577E">
        <w:t>.</w:t>
      </w:r>
    </w:p>
    <w:p w14:paraId="325356A5" w14:textId="77777777" w:rsidR="00C01DB0" w:rsidRPr="0097577E" w:rsidRDefault="00C01DB0" w:rsidP="00C01DB0">
      <w:pPr>
        <w:pStyle w:val="NoSpacing"/>
        <w:numPr>
          <w:ilvl w:val="0"/>
          <w:numId w:val="9"/>
        </w:numPr>
      </w:pPr>
      <w:r>
        <w:t xml:space="preserve">For more information about managing your health abroad, visit the </w:t>
      </w:r>
      <w:hyperlink r:id="rId14" w:history="1">
        <w:r w:rsidRPr="00C67BBB">
          <w:rPr>
            <w:rStyle w:val="Hyperlink"/>
          </w:rPr>
          <w:t>U.S. Department of State website</w:t>
        </w:r>
      </w:hyperlink>
      <w:r>
        <w:t>.</w:t>
      </w:r>
    </w:p>
    <w:p w14:paraId="422FC8DD" w14:textId="77777777" w:rsidR="00F249C8" w:rsidRDefault="00F249C8" w:rsidP="001E2251">
      <w:pPr>
        <w:pStyle w:val="NoSpacing"/>
        <w:rPr>
          <w:b/>
        </w:rPr>
      </w:pPr>
    </w:p>
    <w:p w14:paraId="3E39A6B8" w14:textId="77777777" w:rsidR="002466B1" w:rsidRPr="0097577E" w:rsidRDefault="001E2251" w:rsidP="001E2251">
      <w:pPr>
        <w:pStyle w:val="NoSpacing"/>
        <w:rPr>
          <w:b/>
        </w:rPr>
      </w:pPr>
      <w:r w:rsidRPr="0097577E">
        <w:rPr>
          <w:b/>
        </w:rPr>
        <w:t>Some things to keep in mind on a road trip:</w:t>
      </w:r>
    </w:p>
    <w:p w14:paraId="44BDB1EB" w14:textId="77777777" w:rsidR="008D0743" w:rsidRDefault="001E2251" w:rsidP="008D0743">
      <w:pPr>
        <w:pStyle w:val="NoSpacing"/>
        <w:numPr>
          <w:ilvl w:val="0"/>
          <w:numId w:val="10"/>
        </w:numPr>
      </w:pPr>
      <w:r w:rsidRPr="0097577E">
        <w:t xml:space="preserve">Don’t leave your </w:t>
      </w:r>
      <w:r w:rsidR="003B3B68" w:rsidRPr="0097577E">
        <w:t xml:space="preserve">medicine </w:t>
      </w:r>
      <w:r w:rsidRPr="0097577E">
        <w:t xml:space="preserve">in the trunk, glove </w:t>
      </w:r>
      <w:r w:rsidR="003B3B68" w:rsidRPr="0097577E">
        <w:t>box</w:t>
      </w:r>
      <w:r w:rsidRPr="0097577E">
        <w:t xml:space="preserve">, or near a window – they might overheat. If possible, carry a cooler in the car to keep </w:t>
      </w:r>
      <w:r w:rsidR="000D61CE" w:rsidRPr="0097577E">
        <w:t xml:space="preserve">medicine </w:t>
      </w:r>
      <w:r w:rsidRPr="0097577E">
        <w:t>cool. Bring</w:t>
      </w:r>
      <w:r w:rsidR="000D61CE" w:rsidRPr="0097577E">
        <w:t xml:space="preserve"> extra food with you in the car in case you can’t find a restaurant.</w:t>
      </w:r>
    </w:p>
    <w:p w14:paraId="3C5F4C61" w14:textId="77777777" w:rsidR="008D0743" w:rsidRDefault="008D0743" w:rsidP="001E2251">
      <w:pPr>
        <w:pStyle w:val="NoSpacing"/>
        <w:rPr>
          <w:b/>
        </w:rPr>
      </w:pPr>
    </w:p>
    <w:p w14:paraId="2F01EE12" w14:textId="77777777" w:rsidR="002466B1" w:rsidRPr="0097577E" w:rsidRDefault="001E2251" w:rsidP="001E2251">
      <w:pPr>
        <w:pStyle w:val="NoSpacing"/>
        <w:rPr>
          <w:b/>
        </w:rPr>
      </w:pPr>
      <w:r w:rsidRPr="0097577E">
        <w:rPr>
          <w:b/>
        </w:rPr>
        <w:t>General traveling tips:</w:t>
      </w:r>
    </w:p>
    <w:p w14:paraId="7816F14B" w14:textId="77777777" w:rsidR="002466B1" w:rsidRPr="0097577E" w:rsidRDefault="000D61CE" w:rsidP="001E2251">
      <w:pPr>
        <w:pStyle w:val="NoSpacing"/>
        <w:numPr>
          <w:ilvl w:val="0"/>
          <w:numId w:val="11"/>
        </w:numPr>
      </w:pPr>
      <w:r w:rsidRPr="0097577E">
        <w:t xml:space="preserve">Lower </w:t>
      </w:r>
      <w:r w:rsidR="001E2251" w:rsidRPr="0097577E">
        <w:t>your risk for blood clots by moving around every hour or two.</w:t>
      </w:r>
    </w:p>
    <w:p w14:paraId="2333B266" w14:textId="77777777" w:rsidR="002466B1" w:rsidRPr="0097577E" w:rsidRDefault="001E2251" w:rsidP="001E2251">
      <w:pPr>
        <w:pStyle w:val="NoSpacing"/>
        <w:numPr>
          <w:ilvl w:val="0"/>
          <w:numId w:val="11"/>
        </w:numPr>
      </w:pPr>
      <w:r w:rsidRPr="0097577E">
        <w:t>Always tell at least one person traveling with you about your diabetes.</w:t>
      </w:r>
    </w:p>
    <w:p w14:paraId="114FB91E" w14:textId="77777777" w:rsidR="002466B1" w:rsidRPr="0097577E" w:rsidRDefault="001E2251" w:rsidP="001E2251">
      <w:pPr>
        <w:pStyle w:val="NoSpacing"/>
        <w:numPr>
          <w:ilvl w:val="0"/>
          <w:numId w:val="11"/>
        </w:numPr>
      </w:pPr>
      <w:r w:rsidRPr="0097577E">
        <w:t>Protect your feet. Never go barefoot in the shower or pool.</w:t>
      </w:r>
    </w:p>
    <w:p w14:paraId="3A7D6102" w14:textId="77777777" w:rsidR="002466B1" w:rsidRPr="0097577E" w:rsidRDefault="001E2251" w:rsidP="001E2251">
      <w:pPr>
        <w:pStyle w:val="NoSpacing"/>
        <w:numPr>
          <w:ilvl w:val="0"/>
          <w:numId w:val="11"/>
        </w:numPr>
      </w:pPr>
      <w:r w:rsidRPr="0097577E">
        <w:t xml:space="preserve">Check your blood </w:t>
      </w:r>
      <w:r w:rsidR="000D61CE" w:rsidRPr="0097577E">
        <w:t>sugar (</w:t>
      </w:r>
      <w:r w:rsidRPr="0097577E">
        <w:t>glucose</w:t>
      </w:r>
      <w:r w:rsidR="000D61CE" w:rsidRPr="0097577E">
        <w:t>)</w:t>
      </w:r>
      <w:r w:rsidRPr="0097577E">
        <w:t xml:space="preserve"> often. Changes in diet, activity, and time zones can affect your blood glucose in </w:t>
      </w:r>
      <w:r w:rsidR="0080695F" w:rsidRPr="0097577E">
        <w:t>different</w:t>
      </w:r>
      <w:r w:rsidRPr="0097577E">
        <w:t xml:space="preserve"> ways.</w:t>
      </w:r>
    </w:p>
    <w:p w14:paraId="76FF4A89" w14:textId="77777777" w:rsidR="002466B1" w:rsidRPr="0097577E" w:rsidRDefault="002466B1">
      <w:pPr>
        <w:spacing w:before="10" w:after="0" w:line="240" w:lineRule="exact"/>
      </w:pPr>
    </w:p>
    <w:p w14:paraId="3ADB6E8B" w14:textId="77777777" w:rsidR="002466B1" w:rsidRPr="0097577E" w:rsidRDefault="001E2251" w:rsidP="00ED5496">
      <w:pPr>
        <w:spacing w:after="0"/>
        <w:ind w:left="100" w:right="140"/>
        <w:rPr>
          <w:rFonts w:eastAsia="Arial"/>
        </w:rPr>
      </w:pPr>
      <w:r w:rsidRPr="0097577E">
        <w:rPr>
          <w:rFonts w:eastAsia="Arial"/>
        </w:rPr>
        <w:t>You</w:t>
      </w:r>
      <w:r w:rsidRPr="0097577E">
        <w:rPr>
          <w:rFonts w:eastAsia="Arial"/>
          <w:spacing w:val="-4"/>
        </w:rPr>
        <w:t xml:space="preserve"> </w:t>
      </w:r>
      <w:r w:rsidRPr="0097577E">
        <w:rPr>
          <w:rFonts w:eastAsia="Arial"/>
        </w:rPr>
        <w:t>may</w:t>
      </w:r>
      <w:r w:rsidRPr="0097577E">
        <w:rPr>
          <w:rFonts w:eastAsia="Arial"/>
          <w:spacing w:val="-5"/>
        </w:rPr>
        <w:t xml:space="preserve"> </w:t>
      </w:r>
      <w:r w:rsidRPr="0097577E">
        <w:rPr>
          <w:rFonts w:eastAsia="Arial"/>
        </w:rPr>
        <w:t>n</w:t>
      </w:r>
      <w:r w:rsidRPr="0097577E">
        <w:rPr>
          <w:rFonts w:eastAsia="Arial"/>
          <w:spacing w:val="2"/>
        </w:rPr>
        <w:t>o</w:t>
      </w:r>
      <w:r w:rsidRPr="0097577E">
        <w:rPr>
          <w:rFonts w:eastAsia="Arial"/>
        </w:rPr>
        <w:t>t</w:t>
      </w:r>
      <w:r w:rsidRPr="0097577E">
        <w:rPr>
          <w:rFonts w:eastAsia="Arial"/>
          <w:spacing w:val="-3"/>
        </w:rPr>
        <w:t xml:space="preserve"> </w:t>
      </w:r>
      <w:r w:rsidRPr="0097577E">
        <w:rPr>
          <w:rFonts w:eastAsia="Arial"/>
        </w:rPr>
        <w:t>be</w:t>
      </w:r>
      <w:r w:rsidRPr="0097577E">
        <w:rPr>
          <w:rFonts w:eastAsia="Arial"/>
          <w:spacing w:val="-2"/>
        </w:rPr>
        <w:t xml:space="preserve"> </w:t>
      </w:r>
      <w:r w:rsidRPr="0097577E">
        <w:rPr>
          <w:rFonts w:eastAsia="Arial"/>
        </w:rPr>
        <w:t>able</w:t>
      </w:r>
      <w:r w:rsidRPr="0097577E">
        <w:rPr>
          <w:rFonts w:eastAsia="Arial"/>
          <w:spacing w:val="-4"/>
        </w:rPr>
        <w:t xml:space="preserve"> </w:t>
      </w:r>
      <w:r w:rsidRPr="0097577E">
        <w:rPr>
          <w:rFonts w:eastAsia="Arial"/>
        </w:rPr>
        <w:t>to</w:t>
      </w:r>
      <w:r w:rsidRPr="0097577E">
        <w:rPr>
          <w:rFonts w:eastAsia="Arial"/>
          <w:spacing w:val="-2"/>
        </w:rPr>
        <w:t xml:space="preserve"> </w:t>
      </w:r>
      <w:r w:rsidRPr="0097577E">
        <w:rPr>
          <w:rFonts w:eastAsia="Arial"/>
          <w:spacing w:val="-1"/>
        </w:rPr>
        <w:t>l</w:t>
      </w:r>
      <w:r w:rsidRPr="0097577E">
        <w:rPr>
          <w:rFonts w:eastAsia="Arial"/>
        </w:rPr>
        <w:t>eave</w:t>
      </w:r>
      <w:r w:rsidRPr="0097577E">
        <w:rPr>
          <w:rFonts w:eastAsia="Arial"/>
          <w:spacing w:val="-5"/>
        </w:rPr>
        <w:t xml:space="preserve"> </w:t>
      </w:r>
      <w:r w:rsidRPr="0097577E">
        <w:rPr>
          <w:rFonts w:eastAsia="Arial"/>
        </w:rPr>
        <w:t>your</w:t>
      </w:r>
      <w:r w:rsidRPr="0097577E">
        <w:rPr>
          <w:rFonts w:eastAsia="Arial"/>
          <w:spacing w:val="-4"/>
        </w:rPr>
        <w:t xml:space="preserve"> </w:t>
      </w:r>
      <w:r w:rsidRPr="0097577E">
        <w:rPr>
          <w:rFonts w:eastAsia="Arial"/>
        </w:rPr>
        <w:t>d</w:t>
      </w:r>
      <w:r w:rsidRPr="0097577E">
        <w:rPr>
          <w:rFonts w:eastAsia="Arial"/>
          <w:spacing w:val="2"/>
        </w:rPr>
        <w:t>i</w:t>
      </w:r>
      <w:r w:rsidRPr="0097577E">
        <w:rPr>
          <w:rFonts w:eastAsia="Arial"/>
        </w:rPr>
        <w:t>ab</w:t>
      </w:r>
      <w:r w:rsidRPr="0097577E">
        <w:rPr>
          <w:rFonts w:eastAsia="Arial"/>
          <w:spacing w:val="1"/>
        </w:rPr>
        <w:t>e</w:t>
      </w:r>
      <w:r w:rsidRPr="0097577E">
        <w:rPr>
          <w:rFonts w:eastAsia="Arial"/>
        </w:rPr>
        <w:t>tes</w:t>
      </w:r>
      <w:r w:rsidRPr="0097577E">
        <w:rPr>
          <w:rFonts w:eastAsia="Arial"/>
          <w:spacing w:val="-7"/>
        </w:rPr>
        <w:t xml:space="preserve"> </w:t>
      </w:r>
      <w:r w:rsidRPr="0097577E">
        <w:rPr>
          <w:rFonts w:eastAsia="Arial"/>
        </w:rPr>
        <w:t>behind,</w:t>
      </w:r>
      <w:r w:rsidRPr="0097577E">
        <w:rPr>
          <w:rFonts w:eastAsia="Arial"/>
          <w:spacing w:val="-7"/>
        </w:rPr>
        <w:t xml:space="preserve"> </w:t>
      </w:r>
      <w:r w:rsidRPr="0097577E">
        <w:rPr>
          <w:rFonts w:eastAsia="Arial"/>
        </w:rPr>
        <w:t>but</w:t>
      </w:r>
      <w:r w:rsidRPr="0097577E">
        <w:rPr>
          <w:rFonts w:eastAsia="Arial"/>
          <w:spacing w:val="-3"/>
        </w:rPr>
        <w:t xml:space="preserve"> </w:t>
      </w:r>
      <w:r w:rsidRPr="0097577E">
        <w:rPr>
          <w:rFonts w:eastAsia="Arial"/>
        </w:rPr>
        <w:t>you</w:t>
      </w:r>
      <w:r w:rsidRPr="0097577E">
        <w:rPr>
          <w:rFonts w:eastAsia="Arial"/>
          <w:spacing w:val="-4"/>
        </w:rPr>
        <w:t xml:space="preserve"> </w:t>
      </w:r>
      <w:r w:rsidRPr="0097577E">
        <w:rPr>
          <w:rFonts w:eastAsia="Arial"/>
        </w:rPr>
        <w:t>c</w:t>
      </w:r>
      <w:r w:rsidRPr="0097577E">
        <w:rPr>
          <w:rFonts w:eastAsia="Arial"/>
          <w:spacing w:val="1"/>
        </w:rPr>
        <w:t>a</w:t>
      </w:r>
      <w:r w:rsidRPr="0097577E">
        <w:rPr>
          <w:rFonts w:eastAsia="Arial"/>
        </w:rPr>
        <w:t>n</w:t>
      </w:r>
      <w:r w:rsidRPr="0097577E">
        <w:rPr>
          <w:rFonts w:eastAsia="Arial"/>
          <w:spacing w:val="1"/>
        </w:rPr>
        <w:t xml:space="preserve"> </w:t>
      </w:r>
      <w:r w:rsidRPr="0097577E">
        <w:rPr>
          <w:rFonts w:eastAsia="Arial"/>
        </w:rPr>
        <w:t>manage</w:t>
      </w:r>
      <w:r w:rsidRPr="0097577E">
        <w:rPr>
          <w:rFonts w:eastAsia="Arial"/>
          <w:spacing w:val="-8"/>
        </w:rPr>
        <w:t xml:space="preserve"> </w:t>
      </w:r>
      <w:r w:rsidRPr="0097577E">
        <w:rPr>
          <w:rFonts w:eastAsia="Arial"/>
        </w:rPr>
        <w:t>it</w:t>
      </w:r>
      <w:r w:rsidRPr="0097577E">
        <w:rPr>
          <w:rFonts w:eastAsia="Arial"/>
          <w:spacing w:val="-1"/>
        </w:rPr>
        <w:t xml:space="preserve"> </w:t>
      </w:r>
      <w:r w:rsidRPr="0097577E">
        <w:rPr>
          <w:rFonts w:eastAsia="Arial"/>
        </w:rPr>
        <w:t>and</w:t>
      </w:r>
      <w:r w:rsidRPr="0097577E">
        <w:rPr>
          <w:rFonts w:eastAsia="Arial"/>
          <w:spacing w:val="-4"/>
        </w:rPr>
        <w:t xml:space="preserve"> </w:t>
      </w:r>
      <w:r w:rsidRPr="0097577E">
        <w:rPr>
          <w:rFonts w:eastAsia="Arial"/>
        </w:rPr>
        <w:t>have</w:t>
      </w:r>
      <w:r w:rsidRPr="0097577E">
        <w:rPr>
          <w:rFonts w:eastAsia="Arial"/>
          <w:spacing w:val="-5"/>
        </w:rPr>
        <w:t xml:space="preserve"> </w:t>
      </w:r>
      <w:r w:rsidRPr="0097577E">
        <w:rPr>
          <w:rFonts w:eastAsia="Arial"/>
        </w:rPr>
        <w:t>a</w:t>
      </w:r>
      <w:r w:rsidRPr="0097577E">
        <w:rPr>
          <w:rFonts w:eastAsia="Arial"/>
          <w:spacing w:val="-1"/>
        </w:rPr>
        <w:t xml:space="preserve"> </w:t>
      </w:r>
      <w:r w:rsidRPr="0097577E">
        <w:rPr>
          <w:rFonts w:eastAsia="Arial"/>
        </w:rPr>
        <w:t>relaxing, s</w:t>
      </w:r>
      <w:r w:rsidRPr="0097577E">
        <w:rPr>
          <w:rFonts w:eastAsia="Arial"/>
          <w:spacing w:val="1"/>
        </w:rPr>
        <w:t>a</w:t>
      </w:r>
      <w:r w:rsidRPr="0097577E">
        <w:rPr>
          <w:rFonts w:eastAsia="Arial"/>
        </w:rPr>
        <w:t>fe</w:t>
      </w:r>
      <w:r w:rsidRPr="0097577E">
        <w:rPr>
          <w:rFonts w:eastAsia="Arial"/>
          <w:spacing w:val="-4"/>
        </w:rPr>
        <w:t xml:space="preserve"> </w:t>
      </w:r>
      <w:r w:rsidRPr="0097577E">
        <w:rPr>
          <w:rFonts w:eastAsia="Arial"/>
        </w:rPr>
        <w:t>tri</w:t>
      </w:r>
      <w:r w:rsidRPr="0097577E">
        <w:rPr>
          <w:rFonts w:eastAsia="Arial"/>
          <w:spacing w:val="1"/>
        </w:rPr>
        <w:t>p</w:t>
      </w:r>
      <w:r w:rsidRPr="0097577E">
        <w:rPr>
          <w:rFonts w:eastAsia="Arial"/>
        </w:rPr>
        <w:t>.</w:t>
      </w:r>
      <w:r w:rsidRPr="0097577E">
        <w:rPr>
          <w:rFonts w:eastAsia="Arial"/>
          <w:spacing w:val="-4"/>
        </w:rPr>
        <w:t xml:space="preserve"> </w:t>
      </w:r>
      <w:r w:rsidRPr="0097577E">
        <w:rPr>
          <w:rFonts w:eastAsia="Arial"/>
        </w:rPr>
        <w:t>To</w:t>
      </w:r>
      <w:r w:rsidRPr="0097577E">
        <w:rPr>
          <w:rFonts w:eastAsia="Arial"/>
          <w:spacing w:val="-3"/>
        </w:rPr>
        <w:t xml:space="preserve"> </w:t>
      </w:r>
      <w:r w:rsidRPr="0097577E">
        <w:rPr>
          <w:rFonts w:eastAsia="Arial"/>
        </w:rPr>
        <w:t>learn</w:t>
      </w:r>
      <w:r w:rsidRPr="0097577E">
        <w:rPr>
          <w:rFonts w:eastAsia="Arial"/>
          <w:spacing w:val="-5"/>
        </w:rPr>
        <w:t xml:space="preserve"> </w:t>
      </w:r>
      <w:r w:rsidRPr="0097577E">
        <w:rPr>
          <w:rFonts w:eastAsia="Arial"/>
        </w:rPr>
        <w:t>more</w:t>
      </w:r>
      <w:r w:rsidRPr="0097577E">
        <w:rPr>
          <w:rFonts w:eastAsia="Arial"/>
          <w:spacing w:val="-5"/>
        </w:rPr>
        <w:t xml:space="preserve"> </w:t>
      </w:r>
      <w:r w:rsidRPr="0097577E">
        <w:rPr>
          <w:rFonts w:eastAsia="Arial"/>
        </w:rPr>
        <w:t>abo</w:t>
      </w:r>
      <w:r w:rsidRPr="0097577E">
        <w:rPr>
          <w:rFonts w:eastAsia="Arial"/>
          <w:spacing w:val="1"/>
        </w:rPr>
        <w:t>u</w:t>
      </w:r>
      <w:r w:rsidRPr="0097577E">
        <w:rPr>
          <w:rFonts w:eastAsia="Arial"/>
        </w:rPr>
        <w:t>t</w:t>
      </w:r>
      <w:r w:rsidRPr="0097577E">
        <w:rPr>
          <w:rFonts w:eastAsia="Arial"/>
          <w:spacing w:val="-3"/>
        </w:rPr>
        <w:t xml:space="preserve"> </w:t>
      </w:r>
      <w:r w:rsidRPr="0097577E">
        <w:rPr>
          <w:rFonts w:eastAsia="Arial"/>
        </w:rPr>
        <w:t>managing</w:t>
      </w:r>
      <w:r w:rsidRPr="0097577E">
        <w:rPr>
          <w:rFonts w:eastAsia="Arial"/>
          <w:spacing w:val="-9"/>
        </w:rPr>
        <w:t xml:space="preserve"> </w:t>
      </w:r>
      <w:r w:rsidRPr="0097577E">
        <w:rPr>
          <w:rFonts w:eastAsia="Arial"/>
        </w:rPr>
        <w:t>your</w:t>
      </w:r>
      <w:r w:rsidRPr="0097577E">
        <w:rPr>
          <w:rFonts w:eastAsia="Arial"/>
          <w:spacing w:val="-4"/>
        </w:rPr>
        <w:t xml:space="preserve"> </w:t>
      </w:r>
      <w:r w:rsidRPr="0097577E">
        <w:rPr>
          <w:rFonts w:eastAsia="Arial"/>
        </w:rPr>
        <w:t>d</w:t>
      </w:r>
      <w:r w:rsidRPr="0097577E">
        <w:rPr>
          <w:rFonts w:eastAsia="Arial"/>
          <w:spacing w:val="1"/>
        </w:rPr>
        <w:t>i</w:t>
      </w:r>
      <w:r w:rsidRPr="0097577E">
        <w:rPr>
          <w:rFonts w:eastAsia="Arial"/>
        </w:rPr>
        <w:t>ab</w:t>
      </w:r>
      <w:r w:rsidRPr="0097577E">
        <w:rPr>
          <w:rFonts w:eastAsia="Arial"/>
          <w:spacing w:val="1"/>
        </w:rPr>
        <w:t>e</w:t>
      </w:r>
      <w:r w:rsidRPr="0097577E">
        <w:rPr>
          <w:rFonts w:eastAsia="Arial"/>
        </w:rPr>
        <w:t>tes,</w:t>
      </w:r>
      <w:r w:rsidRPr="0097577E">
        <w:rPr>
          <w:rFonts w:eastAsia="Arial"/>
          <w:spacing w:val="-10"/>
        </w:rPr>
        <w:t xml:space="preserve"> </w:t>
      </w:r>
      <w:r w:rsidRPr="0097577E">
        <w:rPr>
          <w:rFonts w:eastAsia="Arial"/>
        </w:rPr>
        <w:t>vis</w:t>
      </w:r>
      <w:r w:rsidRPr="0097577E">
        <w:rPr>
          <w:rFonts w:eastAsia="Arial"/>
          <w:spacing w:val="-1"/>
        </w:rPr>
        <w:t>i</w:t>
      </w:r>
      <w:r w:rsidRPr="0097577E">
        <w:rPr>
          <w:rFonts w:eastAsia="Arial"/>
        </w:rPr>
        <w:t>t</w:t>
      </w:r>
      <w:r w:rsidRPr="0097577E">
        <w:rPr>
          <w:rFonts w:eastAsia="Arial"/>
          <w:spacing w:val="-4"/>
        </w:rPr>
        <w:t xml:space="preserve"> </w:t>
      </w:r>
      <w:r w:rsidRPr="0097577E">
        <w:rPr>
          <w:rFonts w:eastAsia="Arial"/>
        </w:rPr>
        <w:t xml:space="preserve">the </w:t>
      </w:r>
      <w:r w:rsidR="00C67BBB">
        <w:rPr>
          <w:rFonts w:eastAsia="Arial"/>
        </w:rPr>
        <w:t>National Institutes of Diabetes and Digestive and Kidney Diseases</w:t>
      </w:r>
      <w:r w:rsidRPr="0097577E">
        <w:rPr>
          <w:rFonts w:eastAsia="Arial"/>
          <w:spacing w:val="-8"/>
        </w:rPr>
        <w:t xml:space="preserve"> </w:t>
      </w:r>
      <w:r w:rsidRPr="0097577E">
        <w:rPr>
          <w:rFonts w:eastAsia="Arial"/>
        </w:rPr>
        <w:t>at</w:t>
      </w:r>
      <w:r w:rsidRPr="0097577E">
        <w:rPr>
          <w:rFonts w:eastAsia="Arial"/>
          <w:spacing w:val="-2"/>
        </w:rPr>
        <w:t xml:space="preserve"> </w:t>
      </w:r>
      <w:r w:rsidRPr="0097577E">
        <w:rPr>
          <w:rFonts w:eastAsia="Arial"/>
          <w:color w:val="0000FF"/>
          <w:spacing w:val="-58"/>
        </w:rPr>
        <w:t xml:space="preserve"> </w:t>
      </w:r>
      <w:hyperlink r:id="rId15" w:history="1">
        <w:r w:rsidR="00C67BBB" w:rsidRPr="00C67BBB">
          <w:rPr>
            <w:rStyle w:val="Hyperlink"/>
            <w:rFonts w:eastAsia="Arial"/>
          </w:rPr>
          <w:t>www.niddk.nih.gov</w:t>
        </w:r>
        <w:r w:rsidRPr="00C67BBB">
          <w:rPr>
            <w:rStyle w:val="Hyperlink"/>
            <w:rFonts w:eastAsia="Arial"/>
            <w:spacing w:val="-14"/>
          </w:rPr>
          <w:t xml:space="preserve"> </w:t>
        </w:r>
      </w:hyperlink>
      <w:r w:rsidRPr="0097577E">
        <w:rPr>
          <w:rFonts w:eastAsia="Arial"/>
          <w:color w:val="0000FF"/>
          <w:spacing w:val="-13"/>
        </w:rPr>
        <w:t xml:space="preserve"> </w:t>
      </w:r>
      <w:r w:rsidRPr="0097577E">
        <w:rPr>
          <w:rFonts w:eastAsia="Arial"/>
          <w:color w:val="000000"/>
        </w:rPr>
        <w:t>or</w:t>
      </w:r>
      <w:r w:rsidRPr="0097577E">
        <w:rPr>
          <w:rFonts w:eastAsia="Arial"/>
          <w:color w:val="000000"/>
          <w:spacing w:val="-3"/>
        </w:rPr>
        <w:t xml:space="preserve"> </w:t>
      </w:r>
      <w:r w:rsidRPr="0097577E">
        <w:rPr>
          <w:rFonts w:eastAsia="Arial"/>
          <w:color w:val="000000"/>
        </w:rPr>
        <w:t>c</w:t>
      </w:r>
      <w:r w:rsidRPr="0097577E">
        <w:rPr>
          <w:rFonts w:eastAsia="Arial"/>
          <w:color w:val="000000"/>
          <w:spacing w:val="1"/>
        </w:rPr>
        <w:t>a</w:t>
      </w:r>
      <w:r w:rsidRPr="0097577E">
        <w:rPr>
          <w:rFonts w:eastAsia="Arial"/>
          <w:color w:val="000000"/>
        </w:rPr>
        <w:t>ll</w:t>
      </w:r>
      <w:r w:rsidRPr="0097577E">
        <w:rPr>
          <w:rFonts w:eastAsia="Arial"/>
          <w:color w:val="000000"/>
          <w:spacing w:val="-3"/>
        </w:rPr>
        <w:t xml:space="preserve"> </w:t>
      </w:r>
      <w:r w:rsidRPr="0097577E">
        <w:rPr>
          <w:rFonts w:eastAsia="Arial"/>
          <w:color w:val="000000"/>
          <w:spacing w:val="1"/>
        </w:rPr>
        <w:t>1</w:t>
      </w:r>
      <w:r w:rsidRPr="0097577E">
        <w:rPr>
          <w:rFonts w:eastAsia="Arial"/>
          <w:color w:val="000000"/>
        </w:rPr>
        <w:t>-</w:t>
      </w:r>
      <w:r w:rsidR="00ED5496">
        <w:rPr>
          <w:rFonts w:eastAsia="Arial"/>
          <w:color w:val="000000"/>
        </w:rPr>
        <w:t>800-860-8747/</w:t>
      </w:r>
      <w:r w:rsidRPr="0097577E">
        <w:rPr>
          <w:rFonts w:eastAsia="Arial"/>
        </w:rPr>
        <w:t>TTY:</w:t>
      </w:r>
      <w:r w:rsidRPr="0097577E">
        <w:rPr>
          <w:rFonts w:eastAsia="Arial"/>
          <w:spacing w:val="-5"/>
        </w:rPr>
        <w:t xml:space="preserve"> </w:t>
      </w:r>
      <w:r w:rsidRPr="0097577E">
        <w:rPr>
          <w:rFonts w:eastAsia="Arial"/>
          <w:spacing w:val="1"/>
        </w:rPr>
        <w:t>1</w:t>
      </w:r>
      <w:r w:rsidRPr="0097577E">
        <w:rPr>
          <w:rFonts w:eastAsia="Arial"/>
        </w:rPr>
        <w:t>-866-596-1162.</w:t>
      </w:r>
    </w:p>
    <w:p w14:paraId="0F2C9F3E" w14:textId="77777777" w:rsidR="002466B1" w:rsidRPr="0097577E" w:rsidRDefault="002466B1">
      <w:pPr>
        <w:spacing w:before="19" w:after="0" w:line="220" w:lineRule="exact"/>
      </w:pPr>
    </w:p>
    <w:p w14:paraId="3DE5D1B5" w14:textId="6C18D1A0" w:rsidR="002466B1" w:rsidRPr="00ED5496" w:rsidRDefault="00ED5496">
      <w:pPr>
        <w:spacing w:after="0" w:line="240" w:lineRule="auto"/>
        <w:ind w:left="100" w:right="202"/>
        <w:rPr>
          <w:rFonts w:eastAsia="Arial"/>
          <w:i/>
          <w:iCs/>
        </w:rPr>
      </w:pPr>
      <w:r w:rsidRPr="00ED5496">
        <w:rPr>
          <w:rFonts w:cs="Calibri"/>
          <w:i/>
          <w:iCs/>
          <w:shd w:val="clear" w:color="auto" w:fill="FFFFFF"/>
        </w:rPr>
        <w:t>This content is provided as a service of the National Institute of Diabetes and Digestive and Kidney Diseases (NIDDK), part of the National Institutes of Health. The NIDDK translates and disseminates research findings to increase knowledge and understanding about health and disease among patients, health professionals, and the public. Content produced by the NIDDK is carefully reviewed by NIDDK scientists and other experts.</w:t>
      </w:r>
      <w:r w:rsidRPr="00ED5496">
        <w:rPr>
          <w:rFonts w:eastAsia="Arial"/>
          <w:i/>
          <w:iCs/>
        </w:rPr>
        <w:t xml:space="preserve">  </w:t>
      </w:r>
    </w:p>
    <w:p w14:paraId="34AAF1D5" w14:textId="77777777" w:rsidR="002466B1" w:rsidRPr="0097577E" w:rsidRDefault="002466B1">
      <w:pPr>
        <w:spacing w:before="3" w:after="0" w:line="190" w:lineRule="exact"/>
      </w:pPr>
    </w:p>
    <w:p w14:paraId="1D0C537F" w14:textId="77777777" w:rsidR="002466B1" w:rsidRPr="0097577E" w:rsidRDefault="002466B1">
      <w:pPr>
        <w:spacing w:after="0" w:line="200" w:lineRule="exact"/>
      </w:pPr>
    </w:p>
    <w:p w14:paraId="7CEBDDD0" w14:textId="77777777" w:rsidR="002466B1" w:rsidRPr="008D0743" w:rsidRDefault="001E2251" w:rsidP="005441D9">
      <w:pPr>
        <w:spacing w:after="0" w:line="248" w:lineRule="exact"/>
        <w:ind w:left="7200" w:right="98"/>
        <w:jc w:val="right"/>
        <w:rPr>
          <w:rFonts w:eastAsia="Arial" w:cs="Arial"/>
        </w:rPr>
      </w:pPr>
      <w:r w:rsidRPr="0097577E">
        <w:rPr>
          <w:rFonts w:eastAsia="Arial" w:cs="Arial"/>
          <w:i/>
          <w:position w:val="-1"/>
        </w:rPr>
        <w:t>Updated</w:t>
      </w:r>
      <w:r w:rsidRPr="0097577E">
        <w:rPr>
          <w:rFonts w:eastAsia="Arial" w:cs="Arial"/>
          <w:i/>
          <w:spacing w:val="-8"/>
          <w:position w:val="-1"/>
        </w:rPr>
        <w:t xml:space="preserve"> </w:t>
      </w:r>
      <w:r w:rsidR="002A09E8" w:rsidRPr="0097577E">
        <w:rPr>
          <w:rFonts w:eastAsia="Arial" w:cs="Arial"/>
          <w:i/>
          <w:spacing w:val="-8"/>
          <w:position w:val="-1"/>
        </w:rPr>
        <w:t>May 201</w:t>
      </w:r>
      <w:r w:rsidR="008D0743">
        <w:rPr>
          <w:rFonts w:eastAsia="Arial" w:cs="Arial"/>
          <w:i/>
          <w:spacing w:val="-8"/>
          <w:position w:val="-1"/>
        </w:rPr>
        <w:t>4</w:t>
      </w:r>
    </w:p>
    <w:sectPr w:rsidR="002466B1" w:rsidRPr="008D0743" w:rsidSect="006E4E9C">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6790A" w14:textId="77777777" w:rsidR="00681053" w:rsidRDefault="00681053" w:rsidP="002A09E8">
      <w:pPr>
        <w:spacing w:after="0" w:line="240" w:lineRule="auto"/>
      </w:pPr>
      <w:r>
        <w:separator/>
      </w:r>
    </w:p>
  </w:endnote>
  <w:endnote w:type="continuationSeparator" w:id="0">
    <w:p w14:paraId="69860212" w14:textId="77777777" w:rsidR="00681053" w:rsidRDefault="00681053" w:rsidP="002A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EF0F" w14:textId="77777777" w:rsidR="006E4E9C" w:rsidRDefault="006E4E9C">
    <w:pPr>
      <w:pStyle w:val="Footer"/>
      <w:jc w:val="right"/>
    </w:pPr>
    <w:r>
      <w:fldChar w:fldCharType="begin"/>
    </w:r>
    <w:r>
      <w:instrText xml:space="preserve"> PAGE   \* MERGEFORMAT </w:instrText>
    </w:r>
    <w:r>
      <w:fldChar w:fldCharType="separate"/>
    </w:r>
    <w:r>
      <w:rPr>
        <w:noProof/>
      </w:rPr>
      <w:t>2</w:t>
    </w:r>
    <w:r>
      <w:rPr>
        <w:noProof/>
      </w:rPr>
      <w:fldChar w:fldCharType="end"/>
    </w:r>
  </w:p>
  <w:p w14:paraId="1E61CB9F" w14:textId="77777777" w:rsidR="006E4E9C" w:rsidRDefault="006E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6850" w14:textId="77777777" w:rsidR="00681053" w:rsidRDefault="00681053" w:rsidP="002A09E8">
      <w:pPr>
        <w:spacing w:after="0" w:line="240" w:lineRule="auto"/>
      </w:pPr>
      <w:r>
        <w:separator/>
      </w:r>
    </w:p>
  </w:footnote>
  <w:footnote w:type="continuationSeparator" w:id="0">
    <w:p w14:paraId="7EB6AC47" w14:textId="77777777" w:rsidR="00681053" w:rsidRDefault="00681053" w:rsidP="002A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7E8"/>
    <w:multiLevelType w:val="hybridMultilevel"/>
    <w:tmpl w:val="995A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30AE"/>
    <w:multiLevelType w:val="hybridMultilevel"/>
    <w:tmpl w:val="9258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54679"/>
    <w:multiLevelType w:val="hybridMultilevel"/>
    <w:tmpl w:val="85C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5482"/>
    <w:multiLevelType w:val="hybridMultilevel"/>
    <w:tmpl w:val="1B5AD3F0"/>
    <w:lvl w:ilvl="0" w:tplc="EFE81CEE">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3D15144"/>
    <w:multiLevelType w:val="hybridMultilevel"/>
    <w:tmpl w:val="BC8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0088"/>
    <w:multiLevelType w:val="hybridMultilevel"/>
    <w:tmpl w:val="215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32836"/>
    <w:multiLevelType w:val="hybridMultilevel"/>
    <w:tmpl w:val="B2F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3774F"/>
    <w:multiLevelType w:val="hybridMultilevel"/>
    <w:tmpl w:val="AB42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5498"/>
    <w:multiLevelType w:val="hybridMultilevel"/>
    <w:tmpl w:val="651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842E1"/>
    <w:multiLevelType w:val="hybridMultilevel"/>
    <w:tmpl w:val="E6B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B6AC4"/>
    <w:multiLevelType w:val="hybridMultilevel"/>
    <w:tmpl w:val="58B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60B8"/>
    <w:multiLevelType w:val="hybridMultilevel"/>
    <w:tmpl w:val="8CD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4"/>
  </w:num>
  <w:num w:numId="5">
    <w:abstractNumId w:val="2"/>
  </w:num>
  <w:num w:numId="6">
    <w:abstractNumId w:val="1"/>
  </w:num>
  <w:num w:numId="7">
    <w:abstractNumId w:val="10"/>
  </w:num>
  <w:num w:numId="8">
    <w:abstractNumId w:val="8"/>
  </w:num>
  <w:num w:numId="9">
    <w:abstractNumId w:val="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B1"/>
    <w:rsid w:val="00075703"/>
    <w:rsid w:val="000B38B8"/>
    <w:rsid w:val="000D100F"/>
    <w:rsid w:val="000D61CE"/>
    <w:rsid w:val="00105ABA"/>
    <w:rsid w:val="00123436"/>
    <w:rsid w:val="001366E0"/>
    <w:rsid w:val="001B013A"/>
    <w:rsid w:val="001D21FB"/>
    <w:rsid w:val="001E2251"/>
    <w:rsid w:val="001F45CC"/>
    <w:rsid w:val="00220E95"/>
    <w:rsid w:val="002434EC"/>
    <w:rsid w:val="002466B1"/>
    <w:rsid w:val="00270A36"/>
    <w:rsid w:val="00276EB1"/>
    <w:rsid w:val="002A09E8"/>
    <w:rsid w:val="002B5A88"/>
    <w:rsid w:val="00327359"/>
    <w:rsid w:val="0034397D"/>
    <w:rsid w:val="00392B11"/>
    <w:rsid w:val="003A08FF"/>
    <w:rsid w:val="003A1A10"/>
    <w:rsid w:val="003B3B68"/>
    <w:rsid w:val="003C2F89"/>
    <w:rsid w:val="003C7A3A"/>
    <w:rsid w:val="003D60DA"/>
    <w:rsid w:val="003F323D"/>
    <w:rsid w:val="00453DFC"/>
    <w:rsid w:val="00476505"/>
    <w:rsid w:val="00481D12"/>
    <w:rsid w:val="0048576C"/>
    <w:rsid w:val="004931F6"/>
    <w:rsid w:val="004B4C4B"/>
    <w:rsid w:val="004D4C80"/>
    <w:rsid w:val="004D62FF"/>
    <w:rsid w:val="00504693"/>
    <w:rsid w:val="005441D9"/>
    <w:rsid w:val="005615F9"/>
    <w:rsid w:val="005741D2"/>
    <w:rsid w:val="005A4AA9"/>
    <w:rsid w:val="00681053"/>
    <w:rsid w:val="006C185A"/>
    <w:rsid w:val="006E4E9C"/>
    <w:rsid w:val="007177BB"/>
    <w:rsid w:val="00766F44"/>
    <w:rsid w:val="007D7B11"/>
    <w:rsid w:val="0080695F"/>
    <w:rsid w:val="008139FE"/>
    <w:rsid w:val="008910F9"/>
    <w:rsid w:val="008D0743"/>
    <w:rsid w:val="009354CF"/>
    <w:rsid w:val="0097577E"/>
    <w:rsid w:val="009932AE"/>
    <w:rsid w:val="009D2C53"/>
    <w:rsid w:val="00A620C0"/>
    <w:rsid w:val="00B31C05"/>
    <w:rsid w:val="00B358EF"/>
    <w:rsid w:val="00BB563B"/>
    <w:rsid w:val="00C01DB0"/>
    <w:rsid w:val="00C37B3D"/>
    <w:rsid w:val="00C43838"/>
    <w:rsid w:val="00C67BBB"/>
    <w:rsid w:val="00C82DF3"/>
    <w:rsid w:val="00C95D02"/>
    <w:rsid w:val="00CF3F56"/>
    <w:rsid w:val="00D119CB"/>
    <w:rsid w:val="00E61C0A"/>
    <w:rsid w:val="00EB47A5"/>
    <w:rsid w:val="00EB63D4"/>
    <w:rsid w:val="00EC7674"/>
    <w:rsid w:val="00ED1439"/>
    <w:rsid w:val="00ED451C"/>
    <w:rsid w:val="00ED5496"/>
    <w:rsid w:val="00F249C8"/>
    <w:rsid w:val="00F62AE7"/>
    <w:rsid w:val="00F90E6A"/>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303B"/>
  <w15:chartTrackingRefBased/>
  <w15:docId w15:val="{5BD0B710-B7C9-5C48-ABBF-BCCB8130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6E4E9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9E8"/>
    <w:pPr>
      <w:tabs>
        <w:tab w:val="center" w:pos="4680"/>
        <w:tab w:val="right" w:pos="9360"/>
      </w:tabs>
    </w:pPr>
    <w:rPr>
      <w:lang w:val="x-none" w:eastAsia="x-none"/>
    </w:rPr>
  </w:style>
  <w:style w:type="character" w:customStyle="1" w:styleId="HeaderChar">
    <w:name w:val="Header Char"/>
    <w:link w:val="Header"/>
    <w:uiPriority w:val="99"/>
    <w:semiHidden/>
    <w:rsid w:val="002A09E8"/>
    <w:rPr>
      <w:sz w:val="22"/>
      <w:szCs w:val="22"/>
    </w:rPr>
  </w:style>
  <w:style w:type="paragraph" w:styleId="Footer">
    <w:name w:val="footer"/>
    <w:basedOn w:val="Normal"/>
    <w:link w:val="FooterChar"/>
    <w:uiPriority w:val="99"/>
    <w:unhideWhenUsed/>
    <w:rsid w:val="002A09E8"/>
    <w:pPr>
      <w:tabs>
        <w:tab w:val="center" w:pos="4680"/>
        <w:tab w:val="right" w:pos="9360"/>
      </w:tabs>
    </w:pPr>
    <w:rPr>
      <w:lang w:val="x-none" w:eastAsia="x-none"/>
    </w:rPr>
  </w:style>
  <w:style w:type="character" w:customStyle="1" w:styleId="FooterChar">
    <w:name w:val="Footer Char"/>
    <w:link w:val="Footer"/>
    <w:uiPriority w:val="99"/>
    <w:rsid w:val="002A09E8"/>
    <w:rPr>
      <w:sz w:val="22"/>
      <w:szCs w:val="22"/>
    </w:rPr>
  </w:style>
  <w:style w:type="character" w:styleId="Hyperlink">
    <w:name w:val="Hyperlink"/>
    <w:uiPriority w:val="99"/>
    <w:unhideWhenUsed/>
    <w:rsid w:val="001E2251"/>
    <w:rPr>
      <w:color w:val="0000FF"/>
      <w:u w:val="single"/>
    </w:rPr>
  </w:style>
  <w:style w:type="paragraph" w:styleId="NoSpacing">
    <w:name w:val="No Spacing"/>
    <w:uiPriority w:val="1"/>
    <w:qFormat/>
    <w:rsid w:val="001E2251"/>
    <w:pPr>
      <w:widowControl w:val="0"/>
    </w:pPr>
    <w:rPr>
      <w:sz w:val="22"/>
      <w:szCs w:val="22"/>
    </w:rPr>
  </w:style>
  <w:style w:type="character" w:styleId="FollowedHyperlink">
    <w:name w:val="FollowedHyperlink"/>
    <w:uiPriority w:val="99"/>
    <w:semiHidden/>
    <w:unhideWhenUsed/>
    <w:rsid w:val="00BB563B"/>
    <w:rPr>
      <w:color w:val="800080"/>
      <w:u w:val="single"/>
    </w:rPr>
  </w:style>
  <w:style w:type="paragraph" w:styleId="BalloonText">
    <w:name w:val="Balloon Text"/>
    <w:basedOn w:val="Normal"/>
    <w:link w:val="BalloonTextChar"/>
    <w:uiPriority w:val="99"/>
    <w:semiHidden/>
    <w:unhideWhenUsed/>
    <w:rsid w:val="00BB56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B563B"/>
    <w:rPr>
      <w:rFonts w:ascii="Tahoma" w:hAnsi="Tahoma" w:cs="Tahoma"/>
      <w:sz w:val="16"/>
      <w:szCs w:val="16"/>
    </w:rPr>
  </w:style>
  <w:style w:type="character" w:styleId="CommentReference">
    <w:name w:val="annotation reference"/>
    <w:uiPriority w:val="99"/>
    <w:semiHidden/>
    <w:unhideWhenUsed/>
    <w:rsid w:val="00BB563B"/>
    <w:rPr>
      <w:sz w:val="16"/>
      <w:szCs w:val="16"/>
    </w:rPr>
  </w:style>
  <w:style w:type="paragraph" w:styleId="CommentText">
    <w:name w:val="annotation text"/>
    <w:basedOn w:val="Normal"/>
    <w:link w:val="CommentTextChar"/>
    <w:uiPriority w:val="99"/>
    <w:semiHidden/>
    <w:unhideWhenUsed/>
    <w:rsid w:val="00BB563B"/>
    <w:rPr>
      <w:sz w:val="20"/>
      <w:szCs w:val="20"/>
    </w:rPr>
  </w:style>
  <w:style w:type="character" w:customStyle="1" w:styleId="CommentTextChar">
    <w:name w:val="Comment Text Char"/>
    <w:basedOn w:val="DefaultParagraphFont"/>
    <w:link w:val="CommentText"/>
    <w:uiPriority w:val="99"/>
    <w:semiHidden/>
    <w:rsid w:val="00BB563B"/>
  </w:style>
  <w:style w:type="paragraph" w:styleId="CommentSubject">
    <w:name w:val="annotation subject"/>
    <w:basedOn w:val="CommentText"/>
    <w:next w:val="CommentText"/>
    <w:link w:val="CommentSubjectChar"/>
    <w:uiPriority w:val="99"/>
    <w:semiHidden/>
    <w:unhideWhenUsed/>
    <w:rsid w:val="00BB563B"/>
    <w:rPr>
      <w:b/>
      <w:bCs/>
      <w:lang w:val="x-none" w:eastAsia="x-none"/>
    </w:rPr>
  </w:style>
  <w:style w:type="character" w:customStyle="1" w:styleId="CommentSubjectChar">
    <w:name w:val="Comment Subject Char"/>
    <w:link w:val="CommentSubject"/>
    <w:uiPriority w:val="99"/>
    <w:semiHidden/>
    <w:rsid w:val="00BB563B"/>
    <w:rPr>
      <w:b/>
      <w:bCs/>
    </w:rPr>
  </w:style>
  <w:style w:type="paragraph" w:styleId="ListParagraph">
    <w:name w:val="List Paragraph"/>
    <w:basedOn w:val="Normal"/>
    <w:uiPriority w:val="34"/>
    <w:qFormat/>
    <w:rsid w:val="00276EB1"/>
    <w:pPr>
      <w:ind w:left="720"/>
    </w:pPr>
  </w:style>
  <w:style w:type="character" w:customStyle="1" w:styleId="Heading1Char">
    <w:name w:val="Heading 1 Char"/>
    <w:link w:val="Heading1"/>
    <w:uiPriority w:val="9"/>
    <w:rsid w:val="006E4E9C"/>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C6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sa.gov/travel/special-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dk.nih.gov/health-information/diabetes/overview/managing-diabetes/4-ste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ddk.nih.gov/" TargetMode="External"/><Relationship Id="rId5" Type="http://schemas.openxmlformats.org/officeDocument/2006/relationships/styles" Target="styles.xml"/><Relationship Id="rId15" Type="http://schemas.openxmlformats.org/officeDocument/2006/relationships/hyperlink" Target="http://www.niddk.nih.gov" TargetMode="Externa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state.gov/content/travel/en/international-travel/before-you-go/your-health-ab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8D486C1B2EE41BF61CFCB2D77B8CD" ma:contentTypeVersion="3" ma:contentTypeDescription="Create a new document." ma:contentTypeScope="" ma:versionID="173fad9d3c6e441fd4605e6ec738bea3">
  <xsd:schema xmlns:xsd="http://www.w3.org/2001/XMLSchema" xmlns:xs="http://www.w3.org/2001/XMLSchema" xmlns:p="http://schemas.microsoft.com/office/2006/metadata/properties" xmlns:ns1="http://schemas.microsoft.com/sharepoint/v3" xmlns:ns2="68f3802f-220b-45e4-82d1-33dd2efe4d46" xmlns:ns3="http://schemas.microsoft.com/sharepoint/v4" xmlns:ns4="07466c49-14fe-4223-a83f-117ca118e3b1" targetNamespace="http://schemas.microsoft.com/office/2006/metadata/properties" ma:root="true" ma:fieldsID="43c2d691ab6e55dcd532baecebbf14cb" ns1:_="" ns2:_="" ns3:_="" ns4:_="">
    <xsd:import namespace="http://schemas.microsoft.com/sharepoint/v3"/>
    <xsd:import namespace="68f3802f-220b-45e4-82d1-33dd2efe4d46"/>
    <xsd:import namespace="http://schemas.microsoft.com/sharepoint/v4"/>
    <xsd:import namespace="07466c49-14fe-4223-a83f-117ca118e3b1"/>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dexed="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dexed="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3802f-220b-45e4-82d1-33dd2efe4d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66c49-14fe-4223-a83f-117ca118e3b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CB27C7-6712-444A-B38F-21703322BA21}"/>
</file>

<file path=customXml/itemProps2.xml><?xml version="1.0" encoding="utf-8"?>
<ds:datastoreItem xmlns:ds="http://schemas.openxmlformats.org/officeDocument/2006/customXml" ds:itemID="{FC6B89A3-633A-4B0E-A508-ED5EF80DD489}">
  <ds:schemaRefs>
    <ds:schemaRef ds:uri="http://schemas.microsoft.com/sharepoint/v3/contenttype/forms"/>
  </ds:schemaRefs>
</ds:datastoreItem>
</file>

<file path=customXml/itemProps3.xml><?xml version="1.0" encoding="utf-8"?>
<ds:datastoreItem xmlns:ds="http://schemas.openxmlformats.org/officeDocument/2006/customXml" ds:itemID="{7AE7F682-7B3C-4CCF-A251-014A2CD1CAE3}">
  <ds:schemaRefs>
    <ds:schemaRef ds:uri="http://schemas.microsoft.com/office/2006/metadata/longProperties"/>
  </ds:schemaRefs>
</ds:datastoreItem>
</file>

<file path=customXml/itemProps4.xml><?xml version="1.0" encoding="utf-8"?>
<ds:datastoreItem xmlns:ds="http://schemas.openxmlformats.org/officeDocument/2006/customXml" ds:itemID="{DB06F52F-4B73-4E60-903C-2AD49BDC0962}"/>
</file>

<file path=customXml/itemProps5.xml><?xml version="1.0" encoding="utf-8"?>
<ds:datastoreItem xmlns:ds="http://schemas.openxmlformats.org/officeDocument/2006/customXml" ds:itemID="{9B07FC51-DC56-453D-A3DA-0739020D0F39}"/>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 Diabetes. Will Travel</vt:lpstr>
    </vt:vector>
  </TitlesOfParts>
  <Company/>
  <LinksUpToDate>false</LinksUpToDate>
  <CharactersWithSpaces>5369</CharactersWithSpaces>
  <SharedDoc>false</SharedDoc>
  <HLinks>
    <vt:vector size="30" baseType="variant">
      <vt:variant>
        <vt:i4>6094939</vt:i4>
      </vt:variant>
      <vt:variant>
        <vt:i4>12</vt:i4>
      </vt:variant>
      <vt:variant>
        <vt:i4>0</vt:i4>
      </vt:variant>
      <vt:variant>
        <vt:i4>5</vt:i4>
      </vt:variant>
      <vt:variant>
        <vt:lpwstr>http://www.niddk.nih.gov/</vt:lpwstr>
      </vt:variant>
      <vt:variant>
        <vt:lpwstr/>
      </vt:variant>
      <vt:variant>
        <vt:i4>131148</vt:i4>
      </vt:variant>
      <vt:variant>
        <vt:i4>9</vt:i4>
      </vt:variant>
      <vt:variant>
        <vt:i4>0</vt:i4>
      </vt:variant>
      <vt:variant>
        <vt:i4>5</vt:i4>
      </vt:variant>
      <vt:variant>
        <vt:lpwstr>https://travel.state.gov/content/travel/en/international-travel/before-you-go/your-health-abroad.html</vt:lpwstr>
      </vt:variant>
      <vt:variant>
        <vt:lpwstr/>
      </vt:variant>
      <vt:variant>
        <vt:i4>4456515</vt:i4>
      </vt:variant>
      <vt:variant>
        <vt:i4>6</vt:i4>
      </vt:variant>
      <vt:variant>
        <vt:i4>0</vt:i4>
      </vt:variant>
      <vt:variant>
        <vt:i4>5</vt:i4>
      </vt:variant>
      <vt:variant>
        <vt:lpwstr>https://www.tsa.gov/travel/special-procedures</vt:lpwstr>
      </vt:variant>
      <vt:variant>
        <vt:lpwstr/>
      </vt:variant>
      <vt:variant>
        <vt:i4>5767199</vt:i4>
      </vt:variant>
      <vt:variant>
        <vt:i4>3</vt:i4>
      </vt:variant>
      <vt:variant>
        <vt:i4>0</vt:i4>
      </vt:variant>
      <vt:variant>
        <vt:i4>5</vt:i4>
      </vt:variant>
      <vt:variant>
        <vt:lpwstr>https://www.niddk.nih.gov/health-information/diabetes/overview/managing-diabetes/4-steps</vt:lpwstr>
      </vt:variant>
      <vt:variant>
        <vt:lpwstr>step2</vt:lpwstr>
      </vt:variant>
      <vt:variant>
        <vt:i4>6094939</vt:i4>
      </vt:variant>
      <vt:variant>
        <vt:i4>0</vt:i4>
      </vt:variant>
      <vt:variant>
        <vt:i4>0</vt:i4>
      </vt:variant>
      <vt:variant>
        <vt:i4>5</vt:i4>
      </vt:variant>
      <vt:variant>
        <vt:lpwstr>http://www.niddk.nih.gov/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Diabetes. Will Travel</dc:title>
  <dc:subject>Have Diabetes. Will Travel</dc:subject>
  <dc:creator>HHS/NIH/NIDDK/NDEP</dc:creator>
  <cp:keywords>Travel Diabetes</cp:keywords>
  <cp:lastModifiedBy>Bryan Elrod</cp:lastModifiedBy>
  <cp:revision>4</cp:revision>
  <cp:lastPrinted>2014-05-15T14:07:00Z</cp:lastPrinted>
  <dcterms:created xsi:type="dcterms:W3CDTF">2020-02-11T22:54:00Z</dcterms:created>
  <dcterms:modified xsi:type="dcterms:W3CDTF">2020-02-26T16:35:00Z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LastSaved">
    <vt:filetime>2012-01-20T00:00:00Z</vt:filetime>
  </property>
  <property fmtid="{D5CDD505-2E9C-101B-9397-08002B2CF9AE}" pid="4" name="cb1a91225f4d47378e48c3a7065cc154">
    <vt:lpwstr>Diabetes|f1889677-a5a2-47d2-9272-7ff1377b2af2</vt:lpwstr>
  </property>
  <property fmtid="{D5CDD505-2E9C-101B-9397-08002B2CF9AE}" pid="5" name="pd2e6c9036c247938858c7aceb787e9e">
    <vt:lpwstr/>
  </property>
  <property fmtid="{D5CDD505-2E9C-101B-9397-08002B2CF9AE}" pid="6" name="PublishingRollupImage">
    <vt:lpwstr/>
  </property>
  <property fmtid="{D5CDD505-2E9C-101B-9397-08002B2CF9AE}" pid="7" name="pe039e0ace574aeb8f00d0db67e3db9d">
    <vt:lpwstr/>
  </property>
  <property fmtid="{D5CDD505-2E9C-101B-9397-08002B2CF9AE}" pid="8" name="CommunicationProgram">
    <vt:lpwstr/>
  </property>
  <property fmtid="{D5CDD505-2E9C-101B-9397-08002B2CF9AE}" pid="9" name="DisplayOnHCPAToZ">
    <vt:lpwstr>0</vt:lpwstr>
  </property>
  <property fmtid="{D5CDD505-2E9C-101B-9397-08002B2CF9AE}" pid="10" name="NIDDKLanguage">
    <vt:lpwstr>English</vt:lpwstr>
  </property>
  <property fmtid="{D5CDD505-2E9C-101B-9397-08002B2CF9AE}" pid="11" name="LegacyUrl">
    <vt:lpwstr>http://ndep.nih.gov/media/have_diabetes_will_travel-508.doc, http://ndep.nih.gov/media/have_diabetes_will_travel-508.doc</vt:lpwstr>
  </property>
  <property fmtid="{D5CDD505-2E9C-101B-9397-08002B2CF9AE}" pid="12" name="k151c502849d4474b290e18ae2db5944">
    <vt:lpwstr/>
  </property>
  <property fmtid="{D5CDD505-2E9C-101B-9397-08002B2CF9AE}" pid="13" name="RelatedDiagnosticTests">
    <vt:lpwstr/>
  </property>
  <property fmtid="{D5CDD505-2E9C-101B-9397-08002B2CF9AE}" pid="14" name="EducationMaterialCategory">
    <vt:lpwstr/>
  </property>
  <property fmtid="{D5CDD505-2E9C-101B-9397-08002B2CF9AE}" pid="15" name="NewsDescription">
    <vt:lpwstr>&lt;p&gt;​Placeholder&lt;/p&gt;</vt:lpwstr>
  </property>
  <property fmtid="{D5CDD505-2E9C-101B-9397-08002B2CF9AE}" pid="16" name="RelatedAnatomy">
    <vt:lpwstr/>
  </property>
  <property fmtid="{D5CDD505-2E9C-101B-9397-08002B2CF9AE}" pid="17" name="ClearingHouseURL">
    <vt:lpwstr/>
  </property>
  <property fmtid="{D5CDD505-2E9C-101B-9397-08002B2CF9AE}" pid="18" name="NIDDKAudience">
    <vt:lpwstr>567;#Public|2ac96db7-2958-445e-83e2-231db6bf0c4e</vt:lpwstr>
  </property>
  <property fmtid="{D5CDD505-2E9C-101B-9397-08002B2CF9AE}" pid="19" name="RelatedConditionDisease">
    <vt:lpwstr/>
  </property>
  <property fmtid="{D5CDD505-2E9C-101B-9397-08002B2CF9AE}" pid="20" name="f14be7aca4fc47f58a628b17f8fe0dd6">
    <vt:lpwstr/>
  </property>
  <property fmtid="{D5CDD505-2E9C-101B-9397-08002B2CF9AE}" pid="21" name="TaxCatchAll">
    <vt:lpwstr>567;#Public|2ac96db7-2958-445e-83e2-231db6bf0c4e;#4;#Diabetes|f1889677-a5a2-47d2-9272-7ff1377b2af2</vt:lpwstr>
  </property>
  <property fmtid="{D5CDD505-2E9C-101B-9397-08002B2CF9AE}" pid="22" name="FODiseases">
    <vt:lpwstr>4;#Diabetes|f1889677-a5a2-47d2-9272-7ff1377b2af2</vt:lpwstr>
  </property>
  <property fmtid="{D5CDD505-2E9C-101B-9397-08002B2CF9AE}" pid="23" name="67cde21a808a42f5a8c5fc03faef8d71">
    <vt:lpwstr>Public|2ac96db7-2958-445e-83e2-231db6bf0c4e</vt:lpwstr>
  </property>
  <property fmtid="{D5CDD505-2E9C-101B-9397-08002B2CF9AE}" pid="24" name="DisplayOnAToZ">
    <vt:lpwstr>0</vt:lpwstr>
  </property>
  <property fmtid="{D5CDD505-2E9C-101B-9397-08002B2CF9AE}" pid="25" name="ContentTypeId">
    <vt:lpwstr>0x010100C198D486C1B2EE41BF61CFCB2D77B8CD</vt:lpwstr>
  </property>
</Properties>
</file>